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E015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  <w:bookmarkStart w:id="0" w:name="_Toc361054073"/>
    </w:p>
    <w:p w14:paraId="0DDDC6DF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C0A646E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660695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7351B95B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4F5F17F7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13F3D0B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0645F35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2BD145E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37EBA4ED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66352F85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6C4ACF39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214FE9B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6890747" w14:textId="46BF3EEA" w:rsidR="00182D56" w:rsidRPr="0090720B" w:rsidRDefault="0017534F" w:rsidP="00182D56">
      <w:pPr>
        <w:pStyle w:val="Bezodstpw"/>
        <w:rPr>
          <w:bCs/>
          <w:lang w:val="pl-PL"/>
        </w:rPr>
      </w:pPr>
      <w:sdt>
        <w:sdtPr>
          <w:rPr>
            <w:sz w:val="24"/>
            <w:szCs w:val="24"/>
            <w:lang w:val="pl-PL" w:eastAsia="ar-SA"/>
          </w:rPr>
          <w:id w:val="-773167347"/>
          <w:docPartObj>
            <w:docPartGallery w:val="Cover Pages"/>
            <w:docPartUnique/>
          </w:docPartObj>
        </w:sdtPr>
        <w:sdtEndPr>
          <w:rPr>
            <w:bCs/>
            <w:sz w:val="22"/>
            <w:szCs w:val="22"/>
            <w:lang w:eastAsia="en-US"/>
          </w:rPr>
        </w:sdtEndPr>
        <w:sdtContent>
          <w:r w:rsidR="00AB281C">
            <w:rPr>
              <w:bCs/>
              <w:noProof/>
              <w:lang w:val="pl-PL" w:eastAsia="pl-PL"/>
            </w:rPr>
            <mc:AlternateContent>
              <mc:Choice Requires="wps">
                <w:drawing>
                  <wp:anchor distT="0" distB="0" distL="114300" distR="114300" simplePos="0" relativeHeight="251764736" behindDoc="0" locked="0" layoutInCell="1" allowOverlap="1" wp14:anchorId="5F327D47" wp14:editId="5749D6B8">
                    <wp:simplePos x="0" y="0"/>
                    <wp:positionH relativeFrom="column">
                      <wp:posOffset>3876675</wp:posOffset>
                    </wp:positionH>
                    <wp:positionV relativeFrom="paragraph">
                      <wp:posOffset>5535930</wp:posOffset>
                    </wp:positionV>
                    <wp:extent cx="45720" cy="3138170"/>
                    <wp:effectExtent l="0" t="0" r="0" b="0"/>
                    <wp:wrapNone/>
                    <wp:docPr id="234" name="Prostokąt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" cy="3138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C65630" id="Prostokąt 1" o:spid="_x0000_s1026" style="position:absolute;margin-left:305.25pt;margin-top:435.9pt;width:3.6pt;height:247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" fillcolor="white [3212]" stroked="f" strokeweight="1pt"/>
                </w:pict>
              </mc:Fallback>
            </mc:AlternateContent>
          </w:r>
          <w:r w:rsidR="00AB281C">
            <w:rPr>
              <w:bCs/>
              <w:noProof/>
              <w:lang w:val="pl-PL" w:eastAsia="pl-PL"/>
            </w:rPr>
            <mc:AlternateContent>
              <mc:Choice Requires="wps">
                <w:drawing>
                  <wp:anchor distT="45720" distB="45720" distL="114300" distR="114300" simplePos="0" relativeHeight="251759616" behindDoc="0" locked="0" layoutInCell="1" allowOverlap="1" wp14:anchorId="2EFCF29F" wp14:editId="1600F682">
                    <wp:simplePos x="0" y="0"/>
                    <wp:positionH relativeFrom="page">
                      <wp:posOffset>2763520</wp:posOffset>
                    </wp:positionH>
                    <wp:positionV relativeFrom="paragraph">
                      <wp:posOffset>8800465</wp:posOffset>
                    </wp:positionV>
                    <wp:extent cx="1894205" cy="277495"/>
                    <wp:effectExtent l="0" t="0" r="0" b="0"/>
                    <wp:wrapNone/>
                    <wp:docPr id="110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4205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C9446" w14:textId="77777777" w:rsidR="00070D36" w:rsidRPr="00C253D7" w:rsidRDefault="00070D36" w:rsidP="00182D56">
                                <w:pPr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C253D7"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Data wykonania</w:t>
                                </w:r>
                                <w:r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EFCF29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217.6pt;margin-top:692.95pt;width:149.15pt;height:21.8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" filled="f" stroked="f">
                    <v:textbox style="mso-fit-shape-to-text:t">
                      <w:txbxContent>
                        <w:p w14:paraId="351C9446" w14:textId="77777777" w:rsidR="00070D36" w:rsidRPr="00C253D7" w:rsidRDefault="00070D36" w:rsidP="00182D56">
                          <w:pPr>
                            <w:rPr>
                              <w:rFonts w:eastAsiaTheme="majorEastAsia" w:cstheme="majorBidi"/>
                              <w:b/>
                              <w:i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C253D7">
                            <w:rPr>
                              <w:rFonts w:eastAsiaTheme="majorEastAsia" w:cstheme="majorBidi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Data wykonania</w:t>
                          </w:r>
                          <w:r>
                            <w:rPr>
                              <w:rFonts w:eastAsiaTheme="majorEastAsia" w:cstheme="majorBidi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sdtContent>
      </w:sdt>
    </w:p>
    <w:tbl>
      <w:tblPr>
        <w:tblStyle w:val="Tabela-Siatka"/>
        <w:tblpPr w:leftFromText="141" w:rightFromText="141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2122"/>
        <w:gridCol w:w="4718"/>
        <w:gridCol w:w="2280"/>
      </w:tblGrid>
      <w:tr w:rsidR="00AB281C" w14:paraId="09343136" w14:textId="77777777" w:rsidTr="00AB281C">
        <w:trPr>
          <w:trHeight w:val="382"/>
        </w:trPr>
        <w:tc>
          <w:tcPr>
            <w:tcW w:w="9120" w:type="dxa"/>
            <w:gridSpan w:val="3"/>
          </w:tcPr>
          <w:p w14:paraId="5C60D0B9" w14:textId="77777777" w:rsidR="00AB281C" w:rsidRPr="00CC1737" w:rsidRDefault="00AB281C" w:rsidP="00AB281C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CC1737">
              <w:rPr>
                <w:rFonts w:cstheme="minorHAnsi"/>
                <w:b/>
                <w:bCs/>
                <w:color w:val="000000"/>
                <w:sz w:val="28"/>
                <w:szCs w:val="28"/>
                <w:lang w:eastAsia="pl-PL"/>
              </w:rPr>
              <w:t>Program Funkcjonalno-Użytkowy</w:t>
            </w:r>
          </w:p>
        </w:tc>
      </w:tr>
      <w:tr w:rsidR="00AB281C" w14:paraId="21CE8129" w14:textId="77777777" w:rsidTr="00AB281C">
        <w:tc>
          <w:tcPr>
            <w:tcW w:w="2122" w:type="dxa"/>
          </w:tcPr>
          <w:p w14:paraId="32509C97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Adres inwestycji</w:t>
            </w:r>
          </w:p>
        </w:tc>
        <w:tc>
          <w:tcPr>
            <w:tcW w:w="6998" w:type="dxa"/>
            <w:gridSpan w:val="2"/>
          </w:tcPr>
          <w:p w14:paraId="59941AA1" w14:textId="77777777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u</w:t>
            </w: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 xml:space="preserve">l. </w:t>
            </w: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Księcia </w:t>
            </w:r>
            <w:proofErr w:type="spellStart"/>
            <w:r>
              <w:rPr>
                <w:rFonts w:cstheme="minorHAnsi"/>
                <w:sz w:val="24"/>
                <w:szCs w:val="24"/>
                <w:lang w:val="pl-PL" w:eastAsia="ar-SA"/>
              </w:rPr>
              <w:t>Trojdena</w:t>
            </w:r>
            <w:proofErr w:type="spellEnd"/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 4, 02-109 Warszawa</w:t>
            </w:r>
          </w:p>
        </w:tc>
      </w:tr>
      <w:tr w:rsidR="00AB281C" w14:paraId="11F2119D" w14:textId="77777777" w:rsidTr="00AB281C">
        <w:tc>
          <w:tcPr>
            <w:tcW w:w="2122" w:type="dxa"/>
          </w:tcPr>
          <w:p w14:paraId="0A3DC03D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Inwestor</w:t>
            </w:r>
          </w:p>
        </w:tc>
        <w:tc>
          <w:tcPr>
            <w:tcW w:w="6998" w:type="dxa"/>
            <w:gridSpan w:val="2"/>
          </w:tcPr>
          <w:p w14:paraId="52681477" w14:textId="77777777" w:rsidR="002F4264" w:rsidRDefault="00AB281C" w:rsidP="002F4264">
            <w:pPr>
              <w:pStyle w:val="Bezodstpw"/>
              <w:jc w:val="center"/>
              <w:rPr>
                <w:rFonts w:cstheme="minorHAnsi"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 xml:space="preserve">Instytut </w:t>
            </w: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Biocybernetyki i Inżynierii Biomedycznej </w:t>
            </w:r>
          </w:p>
          <w:p w14:paraId="7E049C6E" w14:textId="2C1F9371" w:rsidR="00AB281C" w:rsidRPr="00CC1737" w:rsidRDefault="00AB281C" w:rsidP="002F4264">
            <w:pPr>
              <w:pStyle w:val="Bezodstpw"/>
              <w:jc w:val="center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im. Macieja Nałęcza PAN</w:t>
            </w:r>
          </w:p>
        </w:tc>
      </w:tr>
      <w:tr w:rsidR="00AB281C" w14:paraId="771991E1" w14:textId="77777777" w:rsidTr="00AB281C">
        <w:trPr>
          <w:trHeight w:val="735"/>
        </w:trPr>
        <w:tc>
          <w:tcPr>
            <w:tcW w:w="2122" w:type="dxa"/>
            <w:vMerge w:val="restart"/>
          </w:tcPr>
          <w:p w14:paraId="0E9A6C03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Opracował</w:t>
            </w:r>
          </w:p>
        </w:tc>
        <w:tc>
          <w:tcPr>
            <w:tcW w:w="4718" w:type="dxa"/>
          </w:tcPr>
          <w:p w14:paraId="552E5680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AEB6552" w14:textId="41B95348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mgr. Inż. </w:t>
            </w: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>Monika Lewandowska</w:t>
            </w:r>
          </w:p>
          <w:p w14:paraId="339AFFCA" w14:textId="0A787041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  <w:tc>
          <w:tcPr>
            <w:tcW w:w="2280" w:type="dxa"/>
          </w:tcPr>
          <w:p w14:paraId="5C53ABB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10F07D2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4FF096D" w14:textId="77777777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</w:tr>
      <w:tr w:rsidR="00AB281C" w14:paraId="1DFB7C42" w14:textId="77777777" w:rsidTr="00AB281C">
        <w:trPr>
          <w:trHeight w:val="735"/>
        </w:trPr>
        <w:tc>
          <w:tcPr>
            <w:tcW w:w="2122" w:type="dxa"/>
            <w:vMerge/>
          </w:tcPr>
          <w:p w14:paraId="4AA94B88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</w:p>
        </w:tc>
        <w:tc>
          <w:tcPr>
            <w:tcW w:w="4718" w:type="dxa"/>
          </w:tcPr>
          <w:p w14:paraId="7B31D4B0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7F90D95" w14:textId="288B1859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inż. Marcin Sobczyk</w:t>
            </w:r>
          </w:p>
          <w:p w14:paraId="5BC36D48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  <w:tc>
          <w:tcPr>
            <w:tcW w:w="2280" w:type="dxa"/>
          </w:tcPr>
          <w:p w14:paraId="73444AE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</w:tr>
    </w:tbl>
    <w:p w14:paraId="61E91285" w14:textId="77777777" w:rsidR="00182D56" w:rsidRPr="0090720B" w:rsidRDefault="00182D56" w:rsidP="00182D56"/>
    <w:p w14:paraId="45786F74" w14:textId="77777777" w:rsidR="00182D56" w:rsidRPr="0090720B" w:rsidRDefault="00182D56" w:rsidP="00182D56"/>
    <w:p w14:paraId="385887A3" w14:textId="77777777" w:rsidR="00182D56" w:rsidRPr="0090720B" w:rsidRDefault="00182D56" w:rsidP="00182D56"/>
    <w:p w14:paraId="37585188" w14:textId="77777777" w:rsidR="00182D56" w:rsidRPr="0090720B" w:rsidRDefault="00182D56" w:rsidP="00182D56"/>
    <w:p w14:paraId="523C95AA" w14:textId="77777777" w:rsidR="00182D56" w:rsidRPr="0090720B" w:rsidRDefault="00182D56" w:rsidP="00182D56"/>
    <w:p w14:paraId="79466AA1" w14:textId="77777777" w:rsidR="00182D56" w:rsidRPr="0090720B" w:rsidRDefault="00182D56" w:rsidP="00182D56"/>
    <w:p w14:paraId="1D759475" w14:textId="77777777" w:rsidR="00182D56" w:rsidRPr="0090720B" w:rsidRDefault="00182D56" w:rsidP="00182D56"/>
    <w:p w14:paraId="42CD0A9F" w14:textId="77777777" w:rsidR="00182D56" w:rsidRPr="0090720B" w:rsidRDefault="00182D56" w:rsidP="00182D56"/>
    <w:p w14:paraId="4F1D3F7E" w14:textId="77777777" w:rsidR="00182D56" w:rsidRPr="0090720B" w:rsidRDefault="00182D56" w:rsidP="00182D56"/>
    <w:bookmarkEnd w:id="0"/>
    <w:p w14:paraId="3D5DB53E" w14:textId="77777777" w:rsidR="00AB281C" w:rsidRDefault="00AB281C">
      <w:pPr>
        <w:widowControl/>
        <w:spacing w:after="160" w:line="259" w:lineRule="auto"/>
        <w:rPr>
          <w:rFonts w:cstheme="minorHAnsi"/>
          <w:spacing w:val="-1"/>
          <w:sz w:val="24"/>
          <w:szCs w:val="24"/>
        </w:rPr>
      </w:pPr>
      <w:r>
        <w:rPr>
          <w:rFonts w:cstheme="minorHAnsi"/>
          <w:spacing w:val="-1"/>
          <w:sz w:val="24"/>
          <w:szCs w:val="24"/>
        </w:rPr>
        <w:br w:type="page"/>
      </w:r>
    </w:p>
    <w:p w14:paraId="1B53D584" w14:textId="48CEB760" w:rsidR="00014FCF" w:rsidRPr="0090720B" w:rsidRDefault="00014FCF" w:rsidP="00E625F3">
      <w:pPr>
        <w:spacing w:before="56" w:line="276" w:lineRule="auto"/>
        <w:jc w:val="both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lastRenderedPageBreak/>
        <w:t>WSPÓLNY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SŁOWNIK</w:t>
      </w:r>
      <w:r w:rsidRPr="0090720B">
        <w:rPr>
          <w:rFonts w:cstheme="minorHAnsi"/>
          <w:spacing w:val="-2"/>
          <w:sz w:val="24"/>
          <w:szCs w:val="24"/>
        </w:rPr>
        <w:t xml:space="preserve"> ZAMÓWIEŃ</w:t>
      </w:r>
      <w:r w:rsidRPr="0090720B">
        <w:rPr>
          <w:rFonts w:cstheme="minorHAnsi"/>
          <w:spacing w:val="-1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(CPV):</w:t>
      </w:r>
    </w:p>
    <w:p w14:paraId="7A32F214" w14:textId="77777777" w:rsidR="00014FCF" w:rsidRPr="0090720B" w:rsidRDefault="00014FCF" w:rsidP="00014FCF">
      <w:pPr>
        <w:spacing w:before="1" w:line="276" w:lineRule="auto"/>
        <w:jc w:val="both"/>
        <w:rPr>
          <w:rFonts w:eastAsia="Calibri" w:cstheme="minorHAnsi"/>
          <w:sz w:val="24"/>
          <w:szCs w:val="24"/>
        </w:rPr>
      </w:pPr>
    </w:p>
    <w:p w14:paraId="0F7DF443" w14:textId="77777777" w:rsidR="00E625F3" w:rsidRPr="0090720B" w:rsidRDefault="00E625F3" w:rsidP="00E625F3">
      <w:pPr>
        <w:pStyle w:val="TableParagraph"/>
        <w:tabs>
          <w:tab w:val="left" w:pos="2127"/>
        </w:tabs>
        <w:spacing w:before="11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45.00.00.00-7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</w:p>
    <w:p w14:paraId="6E105FB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w</w:t>
      </w:r>
      <w:r w:rsidRPr="0090720B">
        <w:rPr>
          <w:rFonts w:cstheme="minorHAnsi"/>
          <w:spacing w:val="-1"/>
          <w:sz w:val="24"/>
          <w:szCs w:val="24"/>
        </w:rPr>
        <w:t xml:space="preserve"> zakresie przygotowania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terenu</w:t>
      </w:r>
      <w:r w:rsidRPr="0090720B">
        <w:rPr>
          <w:rFonts w:cstheme="minorHAnsi"/>
          <w:spacing w:val="1"/>
          <w:sz w:val="24"/>
          <w:szCs w:val="24"/>
        </w:rPr>
        <w:t xml:space="preserve"> </w:t>
      </w:r>
      <w:r w:rsidRPr="0090720B">
        <w:rPr>
          <w:rFonts w:cstheme="minorHAnsi"/>
          <w:spacing w:val="-2"/>
          <w:sz w:val="24"/>
          <w:szCs w:val="24"/>
        </w:rPr>
        <w:t>pod</w:t>
      </w:r>
      <w:r w:rsidRPr="0090720B">
        <w:rPr>
          <w:rFonts w:cstheme="minorHAnsi"/>
          <w:spacing w:val="1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 xml:space="preserve">budowę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ziemne</w:t>
      </w:r>
    </w:p>
    <w:p w14:paraId="0534E439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45.11.12.90-7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przygotowawcze do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świadczenia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usług</w:t>
      </w:r>
    </w:p>
    <w:p w14:paraId="5924122E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45.11.12.91-4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zakresie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zagospodarowana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terenu</w:t>
      </w:r>
    </w:p>
    <w:p w14:paraId="57DA66B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45.21.00.00-2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1"/>
          <w:sz w:val="24"/>
          <w:szCs w:val="24"/>
        </w:rPr>
        <w:t xml:space="preserve"> zakresie </w:t>
      </w:r>
      <w:r w:rsidRPr="0090720B">
        <w:rPr>
          <w:rFonts w:cstheme="minorHAnsi"/>
          <w:spacing w:val="-2"/>
          <w:sz w:val="24"/>
          <w:szCs w:val="24"/>
        </w:rPr>
        <w:t>budynków</w:t>
      </w:r>
    </w:p>
    <w:p w14:paraId="70A486C6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Wykonywanie pokryć</w:t>
      </w:r>
      <w:r w:rsidRPr="0090720B">
        <w:rPr>
          <w:rFonts w:cstheme="minorHAnsi"/>
          <w:spacing w:val="2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konstrukcji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dachowych oraz podobne roboty</w:t>
      </w:r>
    </w:p>
    <w:p w14:paraId="72D34E84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45.26.21.00-2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przy </w:t>
      </w:r>
      <w:r w:rsidRPr="0090720B">
        <w:rPr>
          <w:rFonts w:cstheme="minorHAnsi"/>
          <w:spacing w:val="-1"/>
          <w:sz w:val="24"/>
          <w:szCs w:val="24"/>
        </w:rPr>
        <w:t>wznoszeniu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rusztowań</w:t>
      </w:r>
    </w:p>
    <w:p w14:paraId="2F781012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45.26.25.00-6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murarskie i murowe</w:t>
      </w:r>
    </w:p>
    <w:p w14:paraId="2C0D4E98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45.30.00.00-0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instalacyjne w budynkach</w:t>
      </w:r>
    </w:p>
    <w:p w14:paraId="158CDEB6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45.31.00.00-3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</w:t>
      </w:r>
      <w:r w:rsidR="00A8353E" w:rsidRPr="0090720B">
        <w:rPr>
          <w:rFonts w:cstheme="minorHAnsi"/>
          <w:spacing w:val="-1"/>
          <w:sz w:val="24"/>
          <w:szCs w:val="24"/>
        </w:rPr>
        <w:t>y</w:t>
      </w:r>
      <w:r w:rsidRPr="0090720B">
        <w:rPr>
          <w:rFonts w:cstheme="minorHAnsi"/>
          <w:spacing w:val="-1"/>
          <w:sz w:val="24"/>
          <w:szCs w:val="24"/>
        </w:rPr>
        <w:t>jne elektryczne</w:t>
      </w:r>
    </w:p>
    <w:p w14:paraId="5848962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45.31.43.00-4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infrastruktury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</w:p>
    <w:p w14:paraId="73B52C2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45.31.57.00-5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stacji rozdzielczych</w:t>
      </w:r>
    </w:p>
    <w:p w14:paraId="086CF4F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45.32.10.00-3</w:t>
      </w:r>
      <w:r w:rsidRPr="0090720B">
        <w:rPr>
          <w:rFonts w:eastAsia="Calibri" w:cstheme="minorHAnsi"/>
          <w:sz w:val="24"/>
          <w:szCs w:val="24"/>
        </w:rPr>
        <w:tab/>
        <w:t>Izolacja cieplna</w:t>
      </w:r>
    </w:p>
    <w:p w14:paraId="56FFA018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45.33.00.00-9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instalacji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wodno-kanalizacyjne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sanitarne</w:t>
      </w:r>
    </w:p>
    <w:p w14:paraId="27ADA12C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45.33.10.00-6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 urządzeń grzewczych, wentylacyjnych i klimatyzacyjnych</w:t>
      </w:r>
    </w:p>
    <w:p w14:paraId="4B0CD06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45.33.11.00-7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Instalacje</w:t>
      </w:r>
      <w:r w:rsidRPr="0090720B">
        <w:rPr>
          <w:rFonts w:cstheme="minorHAnsi"/>
          <w:spacing w:val="-11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centralnego</w:t>
      </w:r>
      <w:r w:rsidRPr="0090720B">
        <w:rPr>
          <w:rFonts w:cstheme="minorHAnsi"/>
          <w:spacing w:val="-1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ogrzewania</w:t>
      </w:r>
    </w:p>
    <w:p w14:paraId="45A3DAD5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45.40.00.00-1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 xml:space="preserve">wykończeniowe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1"/>
          <w:sz w:val="24"/>
          <w:szCs w:val="24"/>
        </w:rPr>
        <w:t xml:space="preserve"> zakresie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obiektów budowlanych</w:t>
      </w:r>
    </w:p>
    <w:p w14:paraId="3A0EE7EF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45.41.10.00-4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Tynkowanie</w:t>
      </w:r>
    </w:p>
    <w:p w14:paraId="68E48B65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45.42.10.00-4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zakresie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stolarki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budowlanej oraz roboty ciesielskie</w:t>
      </w:r>
    </w:p>
    <w:p w14:paraId="22C49E26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45.44.00.00-0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malarskie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szklarskie</w:t>
      </w:r>
    </w:p>
    <w:p w14:paraId="6BF3E654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45.45.00.00-6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wykończeniowe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pozostałe</w:t>
      </w:r>
    </w:p>
    <w:p w14:paraId="06D80C25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jc w:val="both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51.11.21.00-0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Usługi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instalowania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sprzętu do</w:t>
      </w:r>
      <w:r w:rsidRPr="0090720B">
        <w:rPr>
          <w:rFonts w:cstheme="minorHAnsi"/>
          <w:spacing w:val="1"/>
          <w:sz w:val="24"/>
          <w:szCs w:val="24"/>
        </w:rPr>
        <w:t xml:space="preserve"> sterowania</w:t>
      </w:r>
      <w:r w:rsidRPr="0090720B">
        <w:rPr>
          <w:rFonts w:cstheme="minorHAnsi"/>
          <w:spacing w:val="-4"/>
          <w:sz w:val="24"/>
          <w:szCs w:val="24"/>
        </w:rPr>
        <w:t xml:space="preserve"> i </w:t>
      </w:r>
      <w:r w:rsidRPr="0090720B">
        <w:rPr>
          <w:rFonts w:cstheme="minorHAnsi"/>
          <w:sz w:val="24"/>
          <w:szCs w:val="24"/>
        </w:rPr>
        <w:t>przesyłu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energii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elektrycznej</w:t>
      </w:r>
    </w:p>
    <w:p w14:paraId="2956A30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jc w:val="both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71.22.10.00-3</w:t>
      </w:r>
      <w:r w:rsidRPr="0090720B">
        <w:rPr>
          <w:rFonts w:cstheme="minorHAnsi"/>
          <w:spacing w:val="-1"/>
          <w:sz w:val="24"/>
          <w:szCs w:val="24"/>
        </w:rPr>
        <w:tab/>
        <w:t>Usługi architektoniczne w zakresie obiektów budowlanych</w:t>
      </w:r>
    </w:p>
    <w:p w14:paraId="7BB86D1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71.24.80.00-8</w:t>
      </w:r>
      <w:r w:rsidRPr="0090720B">
        <w:rPr>
          <w:rFonts w:cstheme="minorHAnsi"/>
          <w:spacing w:val="-1"/>
          <w:sz w:val="24"/>
          <w:szCs w:val="24"/>
        </w:rPr>
        <w:tab/>
        <w:t>Nadzór nad projektem i dokumentacją</w:t>
      </w:r>
    </w:p>
    <w:p w14:paraId="6D3D5A9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71.25.10.00-2</w:t>
      </w:r>
      <w:r w:rsidRPr="0090720B">
        <w:rPr>
          <w:rFonts w:cstheme="minorHAnsi"/>
          <w:spacing w:val="-1"/>
          <w:sz w:val="24"/>
          <w:szCs w:val="24"/>
        </w:rPr>
        <w:tab/>
        <w:t>Usługi architektoniczne i dotyczące pomiarów budynków</w:t>
      </w:r>
    </w:p>
    <w:p w14:paraId="65C8B029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71.32.00.00-7</w:t>
      </w:r>
      <w:r w:rsidRPr="0090720B">
        <w:rPr>
          <w:rFonts w:cstheme="minorHAnsi"/>
          <w:spacing w:val="-1"/>
          <w:sz w:val="24"/>
          <w:szCs w:val="24"/>
        </w:rPr>
        <w:tab/>
        <w:t>Usługi inżynieryjne w zakresie projektowania</w:t>
      </w:r>
    </w:p>
    <w:p w14:paraId="5F1B1159" w14:textId="77777777" w:rsidR="00014FCF" w:rsidRPr="0090720B" w:rsidRDefault="00014FCF">
      <w:pPr>
        <w:rPr>
          <w:rFonts w:cstheme="minorHAnsi"/>
          <w:sz w:val="24"/>
          <w:szCs w:val="24"/>
        </w:rPr>
      </w:pPr>
    </w:p>
    <w:p w14:paraId="2C757839" w14:textId="77777777" w:rsidR="00014FCF" w:rsidRPr="0090720B" w:rsidRDefault="00014FCF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90720B">
        <w:rPr>
          <w:rFonts w:cstheme="minorHAns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9852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1E3F9" w14:textId="77777777" w:rsidR="00795443" w:rsidRPr="0090720B" w:rsidRDefault="00795443">
          <w:pPr>
            <w:pStyle w:val="Nagwekspisutreci"/>
          </w:pPr>
          <w:r w:rsidRPr="0090720B">
            <w:t>Spis treści</w:t>
          </w:r>
        </w:p>
        <w:p w14:paraId="7C4F10AD" w14:textId="5176BCCC" w:rsidR="0017534F" w:rsidRDefault="006168E7">
          <w:pPr>
            <w:pStyle w:val="Spistreci1"/>
            <w:tabs>
              <w:tab w:val="left" w:pos="512"/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r w:rsidRPr="0090720B">
            <w:fldChar w:fldCharType="begin"/>
          </w:r>
          <w:r w:rsidR="00795443" w:rsidRPr="0090720B">
            <w:instrText xml:space="preserve"> TOC \o "1-3" \h \z \u </w:instrText>
          </w:r>
          <w:r w:rsidRPr="0090720B">
            <w:fldChar w:fldCharType="separate"/>
          </w:r>
          <w:hyperlink w:anchor="_Toc30765503" w:history="1">
            <w:r w:rsidR="0017534F" w:rsidRPr="002344BE">
              <w:rPr>
                <w:rStyle w:val="Hipercze"/>
                <w:b/>
                <w:bCs/>
                <w:noProof/>
              </w:rPr>
              <w:t>I.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b/>
                <w:noProof/>
              </w:rPr>
              <w:t>OGÓLNY OPIS</w:t>
            </w:r>
            <w:r w:rsidR="0017534F" w:rsidRPr="002344BE">
              <w:rPr>
                <w:rStyle w:val="Hipercze"/>
                <w:b/>
                <w:noProof/>
                <w:spacing w:val="-2"/>
              </w:rPr>
              <w:t xml:space="preserve"> </w:t>
            </w:r>
            <w:r w:rsidR="0017534F" w:rsidRPr="002344BE">
              <w:rPr>
                <w:rStyle w:val="Hipercze"/>
                <w:b/>
                <w:noProof/>
              </w:rPr>
              <w:t>PRZEDMIOTU ZAMÓWIENIA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_Toc30765503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03FBC74" w14:textId="71D181A6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4" w:history="1">
            <w:r w:rsidRPr="002344BE">
              <w:rPr>
                <w:rStyle w:val="Hipercze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LOKALIZACJA INWESTYCJI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D6E81" w14:textId="14D1E3F0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5" w:history="1">
            <w:r w:rsidRPr="002344BE">
              <w:rPr>
                <w:rStyle w:val="Hipercze"/>
                <w:rFonts w:cstheme="minorHAnsi"/>
                <w:noProof/>
              </w:rPr>
              <w:t>2.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CHARAKTERYSTYCZNE</w:t>
            </w:r>
            <w:r w:rsidRPr="002344BE">
              <w:rPr>
                <w:rStyle w:val="Hipercze"/>
                <w:rFonts w:cstheme="minorHAnsi"/>
                <w:noProof/>
                <w:spacing w:val="32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2"/>
              </w:rPr>
              <w:t>PARAMETRY</w:t>
            </w:r>
            <w:r w:rsidRPr="002344BE">
              <w:rPr>
                <w:rStyle w:val="Hipercze"/>
                <w:rFonts w:cstheme="minorHAnsi"/>
                <w:noProof/>
                <w:spacing w:val="37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2"/>
              </w:rPr>
              <w:t>OKREŚLAJĄCE</w:t>
            </w:r>
            <w:r w:rsidRPr="002344BE">
              <w:rPr>
                <w:rStyle w:val="Hipercze"/>
                <w:rFonts w:cstheme="minorHAnsi"/>
                <w:noProof/>
                <w:spacing w:val="38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2"/>
              </w:rPr>
              <w:t>WIELKOŚĆ</w:t>
            </w:r>
            <w:r w:rsidRPr="002344BE">
              <w:rPr>
                <w:rStyle w:val="Hipercze"/>
                <w:rFonts w:cstheme="minorHAnsi"/>
                <w:noProof/>
                <w:spacing w:val="31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OBIEKTU</w:t>
            </w:r>
            <w:r w:rsidRPr="002344BE">
              <w:rPr>
                <w:rStyle w:val="Hipercze"/>
                <w:rFonts w:cstheme="minorHAnsi"/>
                <w:noProof/>
              </w:rPr>
              <w:t xml:space="preserve"> I</w:t>
            </w:r>
            <w:r w:rsidRPr="002344BE">
              <w:rPr>
                <w:rStyle w:val="Hipercze"/>
                <w:rFonts w:cstheme="minorHAnsi"/>
                <w:noProof/>
                <w:spacing w:val="-5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ZAKRES</w:t>
            </w:r>
            <w:r w:rsidRPr="002344BE">
              <w:rPr>
                <w:rStyle w:val="Hipercze"/>
                <w:rFonts w:cstheme="minorHAnsi"/>
                <w:noProof/>
                <w:spacing w:val="1"/>
              </w:rPr>
              <w:t xml:space="preserve"> </w:t>
            </w:r>
            <w:r w:rsidRPr="002344BE">
              <w:rPr>
                <w:rStyle w:val="Hipercze"/>
                <w:rFonts w:cstheme="minorHAnsi"/>
                <w:noProof/>
                <w:spacing w:val="-2"/>
              </w:rPr>
              <w:t>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525D3" w14:textId="5CC23CB3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6" w:history="1">
            <w:r w:rsidRPr="002344BE">
              <w:rPr>
                <w:rStyle w:val="Hipercze"/>
                <w:rFonts w:cstheme="minorHAnsi"/>
                <w:noProof/>
              </w:rPr>
              <w:t>3.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AKTUALNE UWARUNKOWANIA WYKONANIA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90B82" w14:textId="735B570D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7" w:history="1">
            <w:r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</w:t>
            </w:r>
            <w:r w:rsidRPr="002344BE">
              <w:rPr>
                <w:rStyle w:val="Hipercze"/>
                <w:rFonts w:cstheme="minorHAnsi"/>
                <w:b/>
                <w:noProof/>
              </w:rPr>
              <w:t>FORMALNO</w:t>
            </w:r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-PRAWNE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B5DCF" w14:textId="1CEC3D08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8" w:history="1">
            <w:r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ORGANIZACYJNO-LOGISTYCZNE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A9109" w14:textId="5FF9E7BB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9" w:history="1">
            <w:r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ŚRODOWISKOWE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AE101" w14:textId="2EF11B66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0" w:history="1">
            <w:r w:rsidRPr="002344BE">
              <w:rPr>
                <w:rStyle w:val="Hipercze"/>
                <w:rFonts w:cstheme="minorHAnsi"/>
                <w:noProof/>
              </w:rPr>
              <w:t>4.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OGÓLNE WŁAŚCIWOŚCI FUNKCJONALNO-UŻYTKOWE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6E24B" w14:textId="0C67E075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1" w:history="1">
            <w:r w:rsidRPr="002344BE">
              <w:rPr>
                <w:rStyle w:val="Hipercze"/>
                <w:rFonts w:cstheme="minorHAnsi"/>
                <w:noProof/>
              </w:rPr>
              <w:t>5.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ZAKRES PRZEDSIĘWZIĘCIA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4258D" w14:textId="4A2B6256" w:rsidR="0017534F" w:rsidRDefault="0017534F">
          <w:pPr>
            <w:pStyle w:val="Spistreci1"/>
            <w:tabs>
              <w:tab w:val="left" w:pos="512"/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2" w:history="1">
            <w:r w:rsidRPr="002344BE">
              <w:rPr>
                <w:rStyle w:val="Hipercze"/>
                <w:b/>
                <w:noProof/>
              </w:rPr>
              <w:t>II.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b/>
                <w:noProof/>
              </w:rPr>
              <w:t>OPIS WYMAGAŃ ZAMAWIAJĄCEGO W STOSUNKU DO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13E96" w14:textId="724FDC4B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3" w:history="1">
            <w:r w:rsidRPr="002344BE">
              <w:rPr>
                <w:rStyle w:val="Hipercze"/>
                <w:rFonts w:cstheme="minorHAnsi"/>
                <w:noProof/>
              </w:rPr>
              <w:t>6.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OPIS WYMAGAŃ DOTYCZĄCYCH ZAKRESU PRAC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AA1FC" w14:textId="6E722C7B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4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WYMIANA FASADY SZKLANEJ W CZĘŚCI PÓŁNOCNEJ - WYKUSZE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521CE" w14:textId="047FB9BA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5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WYMIANA STOLARKI OKIENNEJ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EACD6" w14:textId="3722A502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6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MODERNIZACJA WĘZŁA CIEPLNEGO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94EC9" w14:textId="02F82FDC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7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6.4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WYMIANA INSTALACJI CENTRALNEGO OGRZEWANIA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01B9C" w14:textId="7450F9FA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8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6.5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WYMIANA OŚWIETLENIA WEWNĘTRZNEGO NA OSWIETLNIE ENERGOOSZCZĘDNE TYPU 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FF80D" w14:textId="7EC4FD5D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9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6.6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BUDOWA INSTALACJI FOTOWOLTAICZNEJ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BF666" w14:textId="18000A2D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20" w:history="1">
            <w:r w:rsidRPr="002344BE">
              <w:rPr>
                <w:rStyle w:val="Hipercze"/>
                <w:rFonts w:cstheme="minorHAnsi"/>
                <w:noProof/>
              </w:rPr>
              <w:t>7.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WYMAGANIA DOTYCZĄCE WŁAŚCIWOŚCI MATERIAŁÓW I WYROBÓW BUDOWLANYCH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85B35" w14:textId="606DF19D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21" w:history="1">
            <w:r w:rsidRPr="002344BE">
              <w:rPr>
                <w:rStyle w:val="Hipercze"/>
                <w:rFonts w:cstheme="minorHAnsi"/>
                <w:noProof/>
              </w:rPr>
              <w:t>8.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OPIS WYMAGAŃ FORMALNYCH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FC3EA" w14:textId="76D3A6C2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2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WYKONANIE</w:t>
            </w:r>
            <w:r w:rsidRPr="002344BE">
              <w:rPr>
                <w:rStyle w:val="Hipercze"/>
                <w:rFonts w:cstheme="minorHAnsi"/>
                <w:b/>
                <w:noProof/>
                <w:spacing w:val="-19"/>
              </w:rPr>
              <w:t xml:space="preserve"> </w:t>
            </w:r>
            <w:r w:rsidRPr="002344BE">
              <w:rPr>
                <w:rStyle w:val="Hipercze"/>
                <w:rFonts w:cstheme="minorHAnsi"/>
                <w:b/>
                <w:noProof/>
                <w:spacing w:val="-1"/>
              </w:rPr>
              <w:t>NIEZBĘDNYCH</w:t>
            </w:r>
            <w:r w:rsidRPr="002344BE">
              <w:rPr>
                <w:rStyle w:val="Hipercze"/>
                <w:rFonts w:cstheme="minorHAnsi"/>
                <w:b/>
                <w:noProof/>
                <w:spacing w:val="-14"/>
              </w:rPr>
              <w:t xml:space="preserve"> </w:t>
            </w:r>
            <w:r w:rsidRPr="002344BE">
              <w:rPr>
                <w:rStyle w:val="Hipercze"/>
                <w:rFonts w:cstheme="minorHAnsi"/>
                <w:b/>
                <w:noProof/>
                <w:spacing w:val="-1"/>
              </w:rPr>
              <w:t>INWENTARYZACJI</w:t>
            </w:r>
            <w:r w:rsidRPr="002344BE">
              <w:rPr>
                <w:rStyle w:val="Hipercze"/>
                <w:rFonts w:cstheme="minorHAnsi"/>
                <w:b/>
                <w:noProof/>
              </w:rPr>
              <w:t>, UZGODNIEŃ I OPINII WYMAGANYCH PRZEPISAMI SZCZEGÓLNYMI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BC2AC" w14:textId="7CA39E97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3" w:history="1">
            <w:r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SERWIS GWARANCYJNY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81215" w14:textId="7DDED02E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4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BEZPIECZEŃSTWO I HIGIENA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A820C" w14:textId="59830BB6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5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JEDNOSTKI MIARY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BFF11" w14:textId="4AB6089F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6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8.5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ZAPLECZE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520EC" w14:textId="565A4B11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7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8.6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ZASILANIE ELEKTRYCZNE PLACU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CA706" w14:textId="59D1BBE2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8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8.7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KOORDYNACJA PRAC NA BUDOWIE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047E0" w14:textId="4F17813D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9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8.8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DANE DOTYCZĄCE PLACU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24D25" w14:textId="40EF212F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0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8.9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ZABEZPIECZENIE PRZED USZKODZENIAMI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64614" w14:textId="46941D14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1" w:history="1">
            <w:r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8.10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PORZĄDEK NA PLACU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B4B99" w14:textId="7081C160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2" w:history="1">
            <w:r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8.11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OCZYSZCZANIE PLACU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020B8" w14:textId="56C4AFA7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3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8.12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KOŃCOWE UPORZĄDKOWANIE TERENU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42184" w14:textId="7D296015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4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8.13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TABLICA INFORMACYJNA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6835F" w14:textId="7A4691DD" w:rsidR="0017534F" w:rsidRDefault="0017534F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5" w:history="1">
            <w:r w:rsidRPr="002344BE">
              <w:rPr>
                <w:rStyle w:val="Hipercze"/>
                <w:rFonts w:cstheme="minorHAnsi"/>
                <w:b/>
                <w:noProof/>
                <w:w w:val="95"/>
              </w:rPr>
              <w:t>8.14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b/>
                <w:noProof/>
              </w:rPr>
              <w:t>WYMAGANIA DOTYCZĄCE BADAŃ I ODBIORU ROBÓT BUDOWLANYCH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A92C1" w14:textId="408F4924" w:rsidR="0017534F" w:rsidRDefault="0017534F">
          <w:pPr>
            <w:pStyle w:val="Spistreci1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6" w:history="1">
            <w:r w:rsidRPr="002344BE">
              <w:rPr>
                <w:rStyle w:val="Hipercze"/>
                <w:rFonts w:cstheme="minorHAnsi"/>
                <w:b/>
                <w:noProof/>
              </w:rPr>
              <w:t>CZĘŚĆ INFORMACYJNA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CB547" w14:textId="42B5284A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7" w:history="1">
            <w:r w:rsidRPr="002344BE">
              <w:rPr>
                <w:rStyle w:val="Hipercze"/>
                <w:rFonts w:cstheme="minorHAnsi"/>
                <w:noProof/>
              </w:rPr>
              <w:t>9.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DOKUMENTY POTWIERDZAJĄCE ZGODNOŚĆ ZAMIERZENIA BUDOWLANEGO Z WYMAGANIAMI WYNIKAJĄCYMI Z ODRĘBNYCH PRZEPISÓW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3435B" w14:textId="46875D76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8" w:history="1">
            <w:r w:rsidRPr="002344BE">
              <w:rPr>
                <w:rStyle w:val="Hipercze"/>
                <w:rFonts w:cstheme="minorHAnsi"/>
                <w:noProof/>
              </w:rPr>
              <w:t>10.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PRZEPISY PRAWNE I NORMY ZWIĄZANE Z PROJEKTOWANIEM  I WYKONANIEM ZAMIERZENIA BUDOWLANEGO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BB660" w14:textId="1C650A93" w:rsidR="0017534F" w:rsidRDefault="0017534F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9" w:history="1">
            <w:r w:rsidRPr="002344BE">
              <w:rPr>
                <w:rStyle w:val="Hipercze"/>
                <w:rFonts w:cstheme="minorHAnsi"/>
                <w:noProof/>
              </w:rPr>
              <w:t>11.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Pr="002344BE">
              <w:rPr>
                <w:rStyle w:val="Hipercze"/>
                <w:rFonts w:cstheme="minorHAnsi"/>
                <w:noProof/>
                <w:spacing w:val="-1"/>
              </w:rPr>
              <w:t>OŚWIADCZENIE ZAMAWIAJĄCEGO STWIERDZAJĄCE JEGO PRAWO DO DYSPONOWANIA NIERUCHOMOŚCIĄ NA CELE BUDOWLANE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_Toc30765539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E6622" w14:textId="1B20632F" w:rsidR="00795443" w:rsidRPr="0090720B" w:rsidRDefault="006168E7">
          <w:r w:rsidRPr="0090720B">
            <w:rPr>
              <w:b/>
              <w:bCs/>
            </w:rPr>
            <w:fldChar w:fldCharType="end"/>
          </w:r>
        </w:p>
      </w:sdtContent>
    </w:sdt>
    <w:p w14:paraId="12E0EDD6" w14:textId="77777777" w:rsidR="00014FCF" w:rsidRPr="0090720B" w:rsidRDefault="00014FCF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90720B">
        <w:rPr>
          <w:rFonts w:cstheme="minorHAnsi"/>
          <w:sz w:val="24"/>
          <w:szCs w:val="24"/>
        </w:rPr>
        <w:br w:type="page"/>
      </w:r>
    </w:p>
    <w:p w14:paraId="5A10E928" w14:textId="77777777" w:rsidR="00014FCF" w:rsidRPr="0090720B" w:rsidRDefault="00014FCF" w:rsidP="003F2C47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b/>
          <w:sz w:val="24"/>
          <w:szCs w:val="24"/>
        </w:rPr>
        <w:lastRenderedPageBreak/>
        <w:t>Wykaz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pacing w:val="-1"/>
          <w:sz w:val="24"/>
          <w:szCs w:val="24"/>
        </w:rPr>
        <w:t>skrótów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i</w:t>
      </w:r>
      <w:r w:rsidRPr="0090720B">
        <w:rPr>
          <w:rFonts w:cstheme="minorHAnsi"/>
          <w:b/>
          <w:spacing w:val="-10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objaśnień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pojęć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użytych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w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pacing w:val="1"/>
          <w:sz w:val="24"/>
          <w:szCs w:val="24"/>
        </w:rPr>
        <w:t>tekście</w:t>
      </w:r>
    </w:p>
    <w:p w14:paraId="55CD8922" w14:textId="77777777" w:rsidR="00014FCF" w:rsidRPr="0090720B" w:rsidRDefault="00014FCF" w:rsidP="003F2C47">
      <w:pPr>
        <w:spacing w:line="276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4912C2E1" w14:textId="77777777" w:rsidR="005842B4" w:rsidRPr="0090720B" w:rsidRDefault="00014FCF" w:rsidP="005154D3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Zamawiający</w:t>
      </w:r>
      <w:r w:rsidRPr="0090720B">
        <w:rPr>
          <w:rFonts w:asciiTheme="minorHAnsi" w:hAnsiTheme="minorHAnsi" w:cstheme="minorHAnsi"/>
          <w:b/>
          <w:bCs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="005154D3" w:rsidRPr="005154D3">
        <w:rPr>
          <w:rFonts w:asciiTheme="minorHAnsi" w:hAnsiTheme="minorHAnsi" w:cstheme="minorHAnsi"/>
        </w:rPr>
        <w:t>Instytut Biocybernetyki i Inżynierii Biomedycznej im.</w:t>
      </w:r>
      <w:r w:rsidR="00971BBF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M.</w:t>
      </w:r>
      <w:r w:rsidR="00971BBF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Nałęcza Polskiej</w:t>
      </w:r>
      <w:r w:rsidR="005154D3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Akademii Nauk</w:t>
      </w:r>
    </w:p>
    <w:p w14:paraId="6FCB104C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Nadzór</w:t>
      </w:r>
      <w:r w:rsidRPr="0090720B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90720B">
        <w:rPr>
          <w:rFonts w:asciiTheme="minorHAnsi" w:hAnsiTheme="minorHAnsi" w:cstheme="minorHAnsi"/>
          <w:b/>
          <w:bCs/>
        </w:rPr>
        <w:t>Inwestorski</w:t>
      </w:r>
      <w:r w:rsidRPr="0090720B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osoby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fizyczne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prawne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upoważnione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Zamawiającego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kontroli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="009E2BB1" w:rsidRPr="0090720B">
        <w:rPr>
          <w:rFonts w:asciiTheme="minorHAnsi" w:hAnsiTheme="minorHAnsi" w:cstheme="minorHAnsi"/>
        </w:rPr>
        <w:t>i </w:t>
      </w:r>
      <w:r w:rsidRPr="0090720B">
        <w:rPr>
          <w:rFonts w:asciiTheme="minorHAnsi" w:hAnsiTheme="minorHAnsi" w:cstheme="minorHAnsi"/>
        </w:rPr>
        <w:t>odbierania dokumentacji oraz robót budowlanych, w zakresie wskazanym umową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="009E2BB1" w:rsidRPr="0090720B">
        <w:rPr>
          <w:rFonts w:asciiTheme="minorHAnsi" w:hAnsiTheme="minorHAnsi" w:cstheme="minorHAnsi"/>
        </w:rPr>
        <w:t>z </w:t>
      </w:r>
      <w:r w:rsidRPr="0090720B">
        <w:rPr>
          <w:rFonts w:asciiTheme="minorHAnsi" w:hAnsiTheme="minorHAnsi" w:cstheme="minorHAnsi"/>
        </w:rPr>
        <w:t>Zamawiającym.</w:t>
      </w:r>
    </w:p>
    <w:p w14:paraId="5C3D164A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</w:rPr>
        <w:t>Wykonawca</w:t>
      </w:r>
      <w:r w:rsidRPr="0090720B">
        <w:rPr>
          <w:rFonts w:asciiTheme="minorHAnsi" w:hAnsiTheme="minorHAnsi" w:cstheme="minorHAnsi"/>
          <w:b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-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podmiot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prawny,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</w:rPr>
        <w:t>wyłoniony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wyniku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postępowania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przetargowego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E625F3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oparciu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="009E2BB1" w:rsidRPr="0090720B">
        <w:rPr>
          <w:rFonts w:asciiTheme="minorHAnsi" w:hAnsiTheme="minorHAnsi"/>
        </w:rPr>
        <w:t> </w:t>
      </w:r>
      <w:r w:rsidRPr="0090720B">
        <w:rPr>
          <w:rFonts w:asciiTheme="minorHAnsi" w:hAnsiTheme="minorHAnsi" w:cstheme="minorHAnsi"/>
        </w:rPr>
        <w:t>ustawę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Prawo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zamówień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publicznych.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etapie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początkowym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zrealizuje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prace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projektowe,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następnie zajmie się ich wykonaniem.</w:t>
      </w:r>
    </w:p>
    <w:p w14:paraId="2E8CF744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 xml:space="preserve">Umowa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umowa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zawarta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pomiędzy Zamawiającym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Wykonawcą.</w:t>
      </w:r>
    </w:p>
    <w:p w14:paraId="70F6B222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OSD</w:t>
      </w:r>
      <w:r w:rsidRPr="0090720B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Operator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Sieci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Dystrybucyjnej.</w:t>
      </w:r>
    </w:p>
    <w:p w14:paraId="431CB8AA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 xml:space="preserve">Użytkownik </w:t>
      </w:r>
      <w:r w:rsidRPr="0090720B">
        <w:rPr>
          <w:rFonts w:asciiTheme="minorHAnsi" w:hAnsiTheme="minorHAnsi" w:cstheme="minorHAnsi"/>
        </w:rPr>
        <w:t>– podmioty korzystające w sposób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bezpośredni z przedmiotu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zamówienia.</w:t>
      </w:r>
    </w:p>
    <w:p w14:paraId="3FE52467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Komisja</w:t>
      </w:r>
      <w:r w:rsidRPr="0090720B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90720B">
        <w:rPr>
          <w:rFonts w:asciiTheme="minorHAnsi" w:hAnsiTheme="minorHAnsi" w:cstheme="minorHAnsi"/>
          <w:b/>
          <w:bCs/>
        </w:rPr>
        <w:t>odbiorowa</w:t>
      </w:r>
      <w:r w:rsidRPr="0090720B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zespół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odbierający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roboty wyznaczony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przez Zamawiającego.</w:t>
      </w:r>
    </w:p>
    <w:p w14:paraId="54B26AAB" w14:textId="77777777" w:rsidR="00917F05" w:rsidRPr="0090720B" w:rsidRDefault="00917F05" w:rsidP="00014FCF">
      <w:pPr>
        <w:pStyle w:val="Tekstpodstawowy"/>
        <w:jc w:val="both"/>
        <w:rPr>
          <w:rFonts w:asciiTheme="minorHAnsi" w:hAnsiTheme="minorHAnsi" w:cstheme="minorHAnsi"/>
        </w:rPr>
      </w:pPr>
    </w:p>
    <w:p w14:paraId="5BB3077F" w14:textId="77777777" w:rsidR="00917F05" w:rsidRPr="0090720B" w:rsidRDefault="00917F05" w:rsidP="00014FCF">
      <w:pPr>
        <w:pStyle w:val="Tekstpodstawowy"/>
        <w:jc w:val="both"/>
        <w:rPr>
          <w:rFonts w:asciiTheme="minorHAnsi" w:hAnsiTheme="minorHAnsi" w:cstheme="minorHAnsi"/>
        </w:rPr>
        <w:sectPr w:rsidR="00917F05" w:rsidRPr="0090720B" w:rsidSect="00E625F3">
          <w:headerReference w:type="default" r:id="rId8"/>
          <w:footerReference w:type="default" r:id="rId9"/>
          <w:pgSz w:w="11910" w:h="16840"/>
          <w:pgMar w:top="1580" w:right="1420" w:bottom="280" w:left="1360" w:header="708" w:footer="708" w:gutter="0"/>
          <w:cols w:space="708"/>
        </w:sectPr>
      </w:pPr>
    </w:p>
    <w:p w14:paraId="7E338A1F" w14:textId="77777777" w:rsidR="00014FCF" w:rsidRPr="0090720B" w:rsidRDefault="00014FCF" w:rsidP="00014FCF">
      <w:pPr>
        <w:spacing w:before="240" w:after="240" w:line="276" w:lineRule="auto"/>
        <w:ind w:left="181"/>
        <w:jc w:val="center"/>
        <w:rPr>
          <w:rFonts w:eastAsia="Calibri" w:cstheme="minorHAnsi"/>
          <w:b/>
          <w:sz w:val="28"/>
          <w:szCs w:val="28"/>
        </w:rPr>
      </w:pPr>
      <w:r w:rsidRPr="0090720B">
        <w:rPr>
          <w:rFonts w:cstheme="minorHAnsi"/>
          <w:b/>
          <w:spacing w:val="-1"/>
          <w:sz w:val="28"/>
          <w:szCs w:val="28"/>
        </w:rPr>
        <w:lastRenderedPageBreak/>
        <w:t>CZĘŚĆ</w:t>
      </w:r>
      <w:r w:rsidRPr="0090720B">
        <w:rPr>
          <w:rFonts w:cstheme="minorHAnsi"/>
          <w:b/>
          <w:spacing w:val="-4"/>
          <w:sz w:val="28"/>
          <w:szCs w:val="28"/>
        </w:rPr>
        <w:t xml:space="preserve"> </w:t>
      </w:r>
      <w:r w:rsidRPr="0090720B">
        <w:rPr>
          <w:rFonts w:cstheme="minorHAnsi"/>
          <w:b/>
          <w:sz w:val="28"/>
          <w:szCs w:val="28"/>
        </w:rPr>
        <w:t>OPISOWA</w:t>
      </w:r>
    </w:p>
    <w:p w14:paraId="1A46B230" w14:textId="77777777" w:rsidR="00014FCF" w:rsidRPr="005441FB" w:rsidRDefault="00014FCF" w:rsidP="00364842">
      <w:pPr>
        <w:pStyle w:val="Nagwek1"/>
        <w:numPr>
          <w:ilvl w:val="0"/>
          <w:numId w:val="20"/>
        </w:numPr>
        <w:rPr>
          <w:b/>
          <w:bCs/>
          <w:color w:val="auto"/>
          <w:sz w:val="28"/>
          <w:szCs w:val="28"/>
        </w:rPr>
      </w:pPr>
      <w:bookmarkStart w:id="1" w:name="_Toc472069805"/>
      <w:bookmarkStart w:id="2" w:name="_Toc483211878"/>
      <w:bookmarkStart w:id="3" w:name="_Toc30765503"/>
      <w:r w:rsidRPr="005441FB">
        <w:rPr>
          <w:b/>
          <w:color w:val="auto"/>
          <w:sz w:val="28"/>
          <w:szCs w:val="28"/>
        </w:rPr>
        <w:t>OGÓLNY OPIS</w:t>
      </w:r>
      <w:r w:rsidRPr="005441FB">
        <w:rPr>
          <w:b/>
          <w:color w:val="auto"/>
          <w:spacing w:val="-2"/>
          <w:sz w:val="28"/>
          <w:szCs w:val="28"/>
        </w:rPr>
        <w:t xml:space="preserve"> </w:t>
      </w:r>
      <w:r w:rsidRPr="005441FB">
        <w:rPr>
          <w:b/>
          <w:color w:val="auto"/>
          <w:sz w:val="28"/>
          <w:szCs w:val="28"/>
        </w:rPr>
        <w:t>PRZEDMIOTU ZAMÓWIENIA</w:t>
      </w:r>
      <w:bookmarkEnd w:id="1"/>
      <w:bookmarkEnd w:id="2"/>
      <w:bookmarkEnd w:id="3"/>
    </w:p>
    <w:p w14:paraId="252E96B5" w14:textId="77777777" w:rsidR="00014FCF" w:rsidRPr="0090720B" w:rsidRDefault="00FA5D07" w:rsidP="00FA5D07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4" w:name="_Toc30765504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LOKALIZACJA INWESTYCJI</w:t>
      </w:r>
      <w:bookmarkEnd w:id="4"/>
    </w:p>
    <w:p w14:paraId="07586B3C" w14:textId="77777777" w:rsidR="00C26027" w:rsidRPr="0090720B" w:rsidRDefault="00014FCF" w:rsidP="00FA5D07">
      <w:pPr>
        <w:spacing w:line="276" w:lineRule="auto"/>
        <w:jc w:val="both"/>
        <w:rPr>
          <w:sz w:val="24"/>
          <w:szCs w:val="24"/>
        </w:rPr>
      </w:pPr>
      <w:r w:rsidRPr="0090720B">
        <w:rPr>
          <w:sz w:val="24"/>
          <w:szCs w:val="24"/>
        </w:rPr>
        <w:t>Inwestycja</w:t>
      </w:r>
      <w:r w:rsidRPr="0090720B">
        <w:rPr>
          <w:spacing w:val="46"/>
          <w:sz w:val="24"/>
          <w:szCs w:val="24"/>
        </w:rPr>
        <w:t xml:space="preserve"> </w:t>
      </w:r>
      <w:r w:rsidRPr="0090720B">
        <w:rPr>
          <w:spacing w:val="-2"/>
          <w:sz w:val="24"/>
          <w:szCs w:val="24"/>
        </w:rPr>
        <w:t>zlokalizowana</w:t>
      </w:r>
      <w:r w:rsidRPr="0090720B">
        <w:rPr>
          <w:spacing w:val="46"/>
          <w:sz w:val="24"/>
          <w:szCs w:val="24"/>
        </w:rPr>
        <w:t xml:space="preserve"> </w:t>
      </w:r>
      <w:r w:rsidRPr="0090720B">
        <w:rPr>
          <w:sz w:val="24"/>
          <w:szCs w:val="24"/>
        </w:rPr>
        <w:t>jest</w:t>
      </w:r>
      <w:r w:rsidRPr="0090720B">
        <w:rPr>
          <w:spacing w:val="42"/>
          <w:sz w:val="24"/>
          <w:szCs w:val="24"/>
        </w:rPr>
        <w:t xml:space="preserve"> </w:t>
      </w:r>
      <w:r w:rsidRPr="0090720B">
        <w:rPr>
          <w:sz w:val="24"/>
          <w:szCs w:val="24"/>
        </w:rPr>
        <w:t>w</w:t>
      </w:r>
      <w:r w:rsidRPr="0090720B">
        <w:rPr>
          <w:spacing w:val="47"/>
          <w:sz w:val="24"/>
          <w:szCs w:val="24"/>
        </w:rPr>
        <w:t xml:space="preserve"> </w:t>
      </w:r>
      <w:r w:rsidR="005842B4" w:rsidRPr="0090720B">
        <w:rPr>
          <w:sz w:val="24"/>
          <w:szCs w:val="24"/>
        </w:rPr>
        <w:t>Warszawie</w:t>
      </w:r>
      <w:r w:rsidR="0006374C" w:rsidRPr="0090720B">
        <w:rPr>
          <w:sz w:val="24"/>
          <w:szCs w:val="24"/>
        </w:rPr>
        <w:t xml:space="preserve"> przy ul. </w:t>
      </w:r>
      <w:proofErr w:type="spellStart"/>
      <w:r w:rsidR="00895B8F">
        <w:rPr>
          <w:sz w:val="24"/>
          <w:szCs w:val="24"/>
        </w:rPr>
        <w:t>Kś</w:t>
      </w:r>
      <w:proofErr w:type="spellEnd"/>
      <w:r w:rsidR="00895B8F">
        <w:rPr>
          <w:sz w:val="24"/>
          <w:szCs w:val="24"/>
        </w:rPr>
        <w:t xml:space="preserve">. </w:t>
      </w:r>
      <w:proofErr w:type="spellStart"/>
      <w:r w:rsidR="00895B8F">
        <w:rPr>
          <w:sz w:val="24"/>
          <w:szCs w:val="24"/>
        </w:rPr>
        <w:t>Trojdena</w:t>
      </w:r>
      <w:proofErr w:type="spellEnd"/>
      <w:r w:rsidR="00895B8F">
        <w:rPr>
          <w:sz w:val="24"/>
          <w:szCs w:val="24"/>
        </w:rPr>
        <w:t xml:space="preserve"> 4</w:t>
      </w:r>
      <w:r w:rsidR="0006374C" w:rsidRPr="0090720B">
        <w:rPr>
          <w:sz w:val="24"/>
          <w:szCs w:val="24"/>
        </w:rPr>
        <w:t xml:space="preserve"> </w:t>
      </w:r>
      <w:r w:rsidR="00DB70ED" w:rsidRPr="0090720B">
        <w:rPr>
          <w:sz w:val="24"/>
          <w:szCs w:val="24"/>
        </w:rPr>
        <w:t>w województwie</w:t>
      </w:r>
      <w:r w:rsidR="0006374C" w:rsidRPr="0090720B">
        <w:rPr>
          <w:sz w:val="24"/>
          <w:szCs w:val="24"/>
        </w:rPr>
        <w:t xml:space="preserve"> </w:t>
      </w:r>
      <w:r w:rsidR="004D2D47" w:rsidRPr="0090720B">
        <w:rPr>
          <w:sz w:val="24"/>
          <w:szCs w:val="24"/>
        </w:rPr>
        <w:t>mazowieckim.</w:t>
      </w:r>
    </w:p>
    <w:p w14:paraId="6616893A" w14:textId="77777777" w:rsidR="00364842" w:rsidRDefault="00364842" w:rsidP="009766A7">
      <w:pPr>
        <w:rPr>
          <w:rFonts w:cstheme="minorHAnsi"/>
          <w:sz w:val="24"/>
          <w:szCs w:val="24"/>
        </w:rPr>
      </w:pPr>
      <w:bookmarkStart w:id="5" w:name="_Toc472069807"/>
      <w:bookmarkStart w:id="6" w:name="_Toc483211880"/>
    </w:p>
    <w:p w14:paraId="099B6B43" w14:textId="0C7B3107" w:rsidR="00364842" w:rsidRDefault="00AB281C" w:rsidP="009766A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311EBB" wp14:editId="088FB764">
                <wp:simplePos x="0" y="0"/>
                <wp:positionH relativeFrom="column">
                  <wp:posOffset>2103755</wp:posOffset>
                </wp:positionH>
                <wp:positionV relativeFrom="paragraph">
                  <wp:posOffset>480060</wp:posOffset>
                </wp:positionV>
                <wp:extent cx="356235" cy="433070"/>
                <wp:effectExtent l="0" t="0" r="62865" b="43180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235" cy="433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40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165.65pt;margin-top:37.8pt;width:28.05pt;height:34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74E3D1" wp14:editId="49E70E25">
                <wp:simplePos x="0" y="0"/>
                <wp:positionH relativeFrom="margin">
                  <wp:posOffset>1160145</wp:posOffset>
                </wp:positionH>
                <wp:positionV relativeFrom="paragraph">
                  <wp:posOffset>112395</wp:posOffset>
                </wp:positionV>
                <wp:extent cx="1971675" cy="60325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ABD7C" w14:textId="77777777" w:rsidR="00070D36" w:rsidRPr="00CD3665" w:rsidRDefault="00070D36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D3665">
                              <w:rPr>
                                <w:color w:val="FFFFFF" w:themeColor="background1"/>
                              </w:rPr>
                              <w:t>Budynek poza zakresem opracowania</w:t>
                            </w:r>
                          </w:p>
                          <w:p w14:paraId="310416B0" w14:textId="77777777" w:rsidR="00070D36" w:rsidRDefault="00070D3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4E3D1" id="_x0000_s1027" type="#_x0000_t202" style="position:absolute;margin-left:91.35pt;margin-top:8.85pt;width:155.25pt;height:47.5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" filled="f" stroked="f">
                <v:textbox style="mso-fit-shape-to-text:t">
                  <w:txbxContent>
                    <w:p w14:paraId="62BABD7C" w14:textId="77777777" w:rsidR="00070D36" w:rsidRPr="00CD3665" w:rsidRDefault="00070D36" w:rsidP="00CD3665">
                      <w:pPr>
                        <w:rPr>
                          <w:color w:val="FFFFFF" w:themeColor="background1"/>
                        </w:rPr>
                      </w:pPr>
                      <w:r w:rsidRPr="00CD3665">
                        <w:rPr>
                          <w:color w:val="FFFFFF" w:themeColor="background1"/>
                        </w:rPr>
                        <w:t>Budynek poza zakresem opracowania</w:t>
                      </w:r>
                    </w:p>
                    <w:p w14:paraId="310416B0" w14:textId="77777777" w:rsidR="00070D36" w:rsidRDefault="00070D3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54BABE" wp14:editId="21686D6B">
                <wp:simplePos x="0" y="0"/>
                <wp:positionH relativeFrom="column">
                  <wp:posOffset>3600450</wp:posOffset>
                </wp:positionH>
                <wp:positionV relativeFrom="paragraph">
                  <wp:posOffset>955040</wp:posOffset>
                </wp:positionV>
                <wp:extent cx="130810" cy="606425"/>
                <wp:effectExtent l="57150" t="0" r="2540" b="41275"/>
                <wp:wrapNone/>
                <wp:docPr id="15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810" cy="606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C952" id="Łącznik prosty ze strzałką 15" o:spid="_x0000_s1026" type="#_x0000_t32" style="position:absolute;margin-left:283.5pt;margin-top:75.2pt;width:10.3pt;height:47.7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8CE191" wp14:editId="42A0FC39">
                <wp:simplePos x="0" y="0"/>
                <wp:positionH relativeFrom="column">
                  <wp:posOffset>2982595</wp:posOffset>
                </wp:positionH>
                <wp:positionV relativeFrom="paragraph">
                  <wp:posOffset>883920</wp:posOffset>
                </wp:positionV>
                <wp:extent cx="735965" cy="884555"/>
                <wp:effectExtent l="38100" t="0" r="6985" b="29845"/>
                <wp:wrapNone/>
                <wp:docPr id="14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5965" cy="884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2DA" id="Łącznik prosty ze strzałką 14" o:spid="_x0000_s1026" type="#_x0000_t32" style="position:absolute;margin-left:234.85pt;margin-top:69.6pt;width:57.95pt;height:69.6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FB649A5" wp14:editId="6398E1BD">
                <wp:simplePos x="0" y="0"/>
                <wp:positionH relativeFrom="margin">
                  <wp:posOffset>3754120</wp:posOffset>
                </wp:positionH>
                <wp:positionV relativeFrom="paragraph">
                  <wp:posOffset>598170</wp:posOffset>
                </wp:positionV>
                <wp:extent cx="1971675" cy="603250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446DB" w14:textId="77777777" w:rsidR="00070D36" w:rsidRPr="00CD3665" w:rsidRDefault="00070D36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D3665">
                              <w:rPr>
                                <w:color w:val="FFFFFF" w:themeColor="background1"/>
                              </w:rPr>
                              <w:t>Budyn</w:t>
                            </w:r>
                            <w:r>
                              <w:rPr>
                                <w:color w:val="FFFFFF" w:themeColor="background1"/>
                              </w:rPr>
                              <w:t>ki</w:t>
                            </w:r>
                            <w:r w:rsidRPr="00CD3665">
                              <w:rPr>
                                <w:color w:val="FFFFFF" w:themeColor="background1"/>
                              </w:rPr>
                              <w:t xml:space="preserve"> poza zakresem opracowania</w:t>
                            </w:r>
                          </w:p>
                          <w:p w14:paraId="1D3F07CB" w14:textId="77777777" w:rsidR="00070D36" w:rsidRDefault="00070D36" w:rsidP="00CD36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649A5" id="_x0000_s1028" type="#_x0000_t202" style="position:absolute;margin-left:295.6pt;margin-top:47.1pt;width:155.25pt;height:47.5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" filled="f" stroked="f">
                <v:textbox style="mso-fit-shape-to-text:t">
                  <w:txbxContent>
                    <w:p w14:paraId="34A446DB" w14:textId="77777777" w:rsidR="00070D36" w:rsidRPr="00CD3665" w:rsidRDefault="00070D36" w:rsidP="00CD3665">
                      <w:pPr>
                        <w:rPr>
                          <w:color w:val="FFFFFF" w:themeColor="background1"/>
                        </w:rPr>
                      </w:pPr>
                      <w:r w:rsidRPr="00CD3665">
                        <w:rPr>
                          <w:color w:val="FFFFFF" w:themeColor="background1"/>
                        </w:rPr>
                        <w:t>Budyn</w:t>
                      </w:r>
                      <w:r>
                        <w:rPr>
                          <w:color w:val="FFFFFF" w:themeColor="background1"/>
                        </w:rPr>
                        <w:t>ki</w:t>
                      </w:r>
                      <w:r w:rsidRPr="00CD3665">
                        <w:rPr>
                          <w:color w:val="FFFFFF" w:themeColor="background1"/>
                        </w:rPr>
                        <w:t xml:space="preserve"> poza zakresem opracowania</w:t>
                      </w:r>
                    </w:p>
                    <w:p w14:paraId="1D3F07CB" w14:textId="77777777" w:rsidR="00070D36" w:rsidRDefault="00070D36" w:rsidP="00CD366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F343434" wp14:editId="0BC781C6">
                <wp:simplePos x="0" y="0"/>
                <wp:positionH relativeFrom="margin">
                  <wp:posOffset>1747520</wp:posOffset>
                </wp:positionH>
                <wp:positionV relativeFrom="paragraph">
                  <wp:posOffset>541020</wp:posOffset>
                </wp:positionV>
                <wp:extent cx="981075" cy="262255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97A8" w14:textId="77777777" w:rsidR="00070D36" w:rsidRPr="00CD3665" w:rsidRDefault="00070D36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43434" id="_x0000_s1029" type="#_x0000_t202" style="position:absolute;margin-left:137.6pt;margin-top:42.6pt;width:77.25pt;height:20.65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" filled="f" stroked="f">
                <v:textbox style="mso-fit-shape-to-text:t">
                  <w:txbxContent>
                    <w:p w14:paraId="189697A8" w14:textId="77777777" w:rsidR="00070D36" w:rsidRPr="00CD3665" w:rsidRDefault="00070D36" w:rsidP="00CD366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0C392FF" wp14:editId="2E0D441E">
                <wp:simplePos x="0" y="0"/>
                <wp:positionH relativeFrom="margin">
                  <wp:posOffset>842645</wp:posOffset>
                </wp:positionH>
                <wp:positionV relativeFrom="paragraph">
                  <wp:posOffset>1089025</wp:posOffset>
                </wp:positionV>
                <wp:extent cx="981075" cy="26225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6142" w14:textId="77777777" w:rsidR="00070D36" w:rsidRPr="00CD3665" w:rsidRDefault="00070D36">
                            <w:pPr>
                              <w:rPr>
                                <w:color w:val="FF0000"/>
                              </w:rPr>
                            </w:pPr>
                            <w:r w:rsidRPr="00CD3665">
                              <w:rPr>
                                <w:color w:val="FF0000"/>
                              </w:rPr>
                              <w:t>Budynek IBIB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392FF" id="_x0000_s1030" type="#_x0000_t202" style="position:absolute;margin-left:66.35pt;margin-top:85.75pt;width:77.25pt;height:20.65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" filled="f" stroked="f">
                <v:textbox style="mso-fit-shape-to-text:t">
                  <w:txbxContent>
                    <w:p w14:paraId="3E2A6142" w14:textId="77777777" w:rsidR="00070D36" w:rsidRPr="00CD3665" w:rsidRDefault="00070D36">
                      <w:pPr>
                        <w:rPr>
                          <w:color w:val="FF0000"/>
                        </w:rPr>
                      </w:pPr>
                      <w:r w:rsidRPr="00CD3665">
                        <w:rPr>
                          <w:color w:val="FF0000"/>
                        </w:rPr>
                        <w:t>Budynek IBIB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EB0DE4" wp14:editId="224DE2AD">
                <wp:simplePos x="0" y="0"/>
                <wp:positionH relativeFrom="column">
                  <wp:posOffset>1804670</wp:posOffset>
                </wp:positionH>
                <wp:positionV relativeFrom="paragraph">
                  <wp:posOffset>1274445</wp:posOffset>
                </wp:positionV>
                <wp:extent cx="238125" cy="285750"/>
                <wp:effectExtent l="0" t="0" r="47625" b="38100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1DC0" id="Łącznik prosty ze strzałką 9" o:spid="_x0000_s1026" type="#_x0000_t32" style="position:absolute;margin-left:142.1pt;margin-top:100.35pt;width:18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980A1B8" wp14:editId="685A2F30">
                <wp:simplePos x="0" y="0"/>
                <wp:positionH relativeFrom="margin">
                  <wp:posOffset>2752725</wp:posOffset>
                </wp:positionH>
                <wp:positionV relativeFrom="paragraph">
                  <wp:posOffset>3198495</wp:posOffset>
                </wp:positionV>
                <wp:extent cx="1143000" cy="262255"/>
                <wp:effectExtent l="0" t="171450" r="0" b="16700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43063">
                          <a:off x="0" y="0"/>
                          <a:ext cx="11430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0FEE9" w14:textId="77777777" w:rsidR="00070D36" w:rsidRPr="00F26F96" w:rsidRDefault="00070D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26F96">
                              <w:rPr>
                                <w:color w:val="FFFFFF" w:themeColor="background1"/>
                              </w:rPr>
                              <w:t>Ul. Pawińskiego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A1B8" id="_x0000_s1031" type="#_x0000_t202" style="position:absolute;margin-left:216.75pt;margin-top:251.85pt;width:90pt;height:20.65pt;rotation:1576210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" filled="f" stroked="f">
                <v:textbox style="mso-fit-shape-to-text:t">
                  <w:txbxContent>
                    <w:p w14:paraId="4990FEE9" w14:textId="77777777" w:rsidR="00070D36" w:rsidRPr="00F26F96" w:rsidRDefault="00070D36">
                      <w:pPr>
                        <w:rPr>
                          <w:color w:val="FFFFFF" w:themeColor="background1"/>
                        </w:rPr>
                      </w:pPr>
                      <w:r w:rsidRPr="00F26F96">
                        <w:rPr>
                          <w:color w:val="FFFFFF" w:themeColor="background1"/>
                        </w:rPr>
                        <w:t>Ul. Pawińskiego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6C8EB09" wp14:editId="09BAA237">
                <wp:simplePos x="0" y="0"/>
                <wp:positionH relativeFrom="page">
                  <wp:posOffset>6409690</wp:posOffset>
                </wp:positionH>
                <wp:positionV relativeFrom="paragraph">
                  <wp:posOffset>1563370</wp:posOffset>
                </wp:positionV>
                <wp:extent cx="353695" cy="1404620"/>
                <wp:effectExtent l="476250" t="0" r="462915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54930">
                          <a:off x="0" y="0"/>
                          <a:ext cx="353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C9AD3" w14:textId="77777777" w:rsidR="00070D36" w:rsidRPr="00F26F96" w:rsidRDefault="00070D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26F96">
                              <w:rPr>
                                <w:color w:val="FFFFFF" w:themeColor="background1"/>
                              </w:rPr>
                              <w:t xml:space="preserve">Ul. </w:t>
                            </w:r>
                            <w:r>
                              <w:rPr>
                                <w:color w:val="FFFFFF" w:themeColor="background1"/>
                              </w:rPr>
                              <w:t>ksi</w:t>
                            </w:r>
                            <w:r w:rsidRPr="00F26F96">
                              <w:rPr>
                                <w:color w:val="FFFFFF" w:themeColor="background1"/>
                              </w:rPr>
                              <w:t xml:space="preserve">ęcia </w:t>
                            </w:r>
                            <w:proofErr w:type="spellStart"/>
                            <w:r w:rsidRPr="00F26F96">
                              <w:rPr>
                                <w:color w:val="FFFFFF" w:themeColor="background1"/>
                              </w:rPr>
                              <w:t>Trojdena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EB09" id="_x0000_s1032" type="#_x0000_t202" style="position:absolute;margin-left:504.7pt;margin-top:123.1pt;width:27.85pt;height:110.6pt;rotation:-6384375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" filled="f" stroked="f">
                <v:textbox style="mso-fit-shape-to-text:t">
                  <w:txbxContent>
                    <w:p w14:paraId="615C9AD3" w14:textId="77777777" w:rsidR="00070D36" w:rsidRPr="00F26F96" w:rsidRDefault="00070D36">
                      <w:pPr>
                        <w:rPr>
                          <w:color w:val="FFFFFF" w:themeColor="background1"/>
                        </w:rPr>
                      </w:pPr>
                      <w:r w:rsidRPr="00F26F96">
                        <w:rPr>
                          <w:color w:val="FFFFFF" w:themeColor="background1"/>
                        </w:rPr>
                        <w:t xml:space="preserve">Ul. </w:t>
                      </w:r>
                      <w:r>
                        <w:rPr>
                          <w:color w:val="FFFFFF" w:themeColor="background1"/>
                        </w:rPr>
                        <w:t>ksi</w:t>
                      </w:r>
                      <w:r w:rsidRPr="00F26F96">
                        <w:rPr>
                          <w:color w:val="FFFFFF" w:themeColor="background1"/>
                        </w:rPr>
                        <w:t xml:space="preserve">ęcia </w:t>
                      </w:r>
                      <w:proofErr w:type="spellStart"/>
                      <w:r w:rsidRPr="00F26F96">
                        <w:rPr>
                          <w:color w:val="FFFFFF" w:themeColor="background1"/>
                        </w:rPr>
                        <w:t>Trojdena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26F96">
        <w:rPr>
          <w:noProof/>
          <w:lang w:eastAsia="pl-PL"/>
        </w:rPr>
        <w:drawing>
          <wp:inline distT="0" distB="0" distL="0" distR="0" wp14:anchorId="34ED6DEB" wp14:editId="139EAC50">
            <wp:extent cx="5760085" cy="4136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A01D" w14:textId="77777777" w:rsidR="00364842" w:rsidRPr="00364842" w:rsidRDefault="0072286F" w:rsidP="009766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Źródło:</w:t>
      </w:r>
      <w:r w:rsidR="00CD36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</w:t>
      </w:r>
      <w:r w:rsidR="00CD3665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o</w:t>
      </w:r>
      <w:r w:rsidR="00CD3665">
        <w:rPr>
          <w:rFonts w:cstheme="minorHAnsi"/>
          <w:sz w:val="24"/>
          <w:szCs w:val="24"/>
        </w:rPr>
        <w:t xml:space="preserve">gle </w:t>
      </w:r>
      <w:proofErr w:type="spellStart"/>
      <w:r w:rsidR="00F31415">
        <w:rPr>
          <w:rFonts w:cstheme="minorHAnsi"/>
          <w:sz w:val="24"/>
          <w:szCs w:val="24"/>
        </w:rPr>
        <w:t>M</w:t>
      </w:r>
      <w:r w:rsidR="00CD3665">
        <w:rPr>
          <w:rFonts w:cstheme="minorHAnsi"/>
          <w:sz w:val="24"/>
          <w:szCs w:val="24"/>
        </w:rPr>
        <w:t>aps</w:t>
      </w:r>
      <w:proofErr w:type="spellEnd"/>
      <w:r>
        <w:rPr>
          <w:rFonts w:cstheme="minorHAnsi"/>
          <w:sz w:val="24"/>
          <w:szCs w:val="24"/>
        </w:rPr>
        <w:t>.</w:t>
      </w:r>
    </w:p>
    <w:p w14:paraId="710149E8" w14:textId="77777777" w:rsidR="00014FCF" w:rsidRPr="0090720B" w:rsidRDefault="004F497C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br w:type="column"/>
      </w:r>
      <w:bookmarkStart w:id="7" w:name="_Toc30765505"/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lastRenderedPageBreak/>
        <w:t>CHARAKTERYSTYCZNE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2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PARAMETRY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7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OKREŚLAJĄCE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8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WIELKOŚĆ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1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OBIEKTU</w:t>
      </w:r>
      <w:r w:rsidR="00014FCF" w:rsidRPr="0090720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I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5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ZAKRES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1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ZAMÓWIENIA</w:t>
      </w:r>
      <w:bookmarkEnd w:id="5"/>
      <w:bookmarkEnd w:id="6"/>
      <w:bookmarkEnd w:id="7"/>
      <w:r w:rsidR="00C26027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 xml:space="preserve"> </w:t>
      </w:r>
    </w:p>
    <w:p w14:paraId="597D2D29" w14:textId="77777777" w:rsidR="006D4785" w:rsidRDefault="00014FCF" w:rsidP="004F497C">
      <w:pPr>
        <w:spacing w:before="6" w:after="240" w:line="276" w:lineRule="auto"/>
        <w:jc w:val="both"/>
        <w:rPr>
          <w:rFonts w:eastAsia="Calibri" w:cstheme="minorHAnsi"/>
          <w:bCs/>
          <w:sz w:val="24"/>
          <w:szCs w:val="24"/>
        </w:rPr>
      </w:pPr>
      <w:r w:rsidRPr="0090720B">
        <w:rPr>
          <w:rFonts w:eastAsia="Calibri" w:cstheme="minorHAnsi"/>
          <w:bCs/>
          <w:sz w:val="24"/>
          <w:szCs w:val="24"/>
        </w:rPr>
        <w:t>Zakres opracowania dotyczy wykonan</w:t>
      </w:r>
      <w:r w:rsidR="00864988" w:rsidRPr="0090720B">
        <w:rPr>
          <w:rFonts w:eastAsia="Calibri" w:cstheme="minorHAnsi"/>
          <w:bCs/>
          <w:sz w:val="24"/>
          <w:szCs w:val="24"/>
        </w:rPr>
        <w:t>ia termomodernizacji</w:t>
      </w:r>
      <w:r w:rsidR="002775F4" w:rsidRPr="0090720B">
        <w:rPr>
          <w:rFonts w:eastAsia="Calibri" w:cstheme="minorHAnsi"/>
          <w:bCs/>
          <w:sz w:val="24"/>
          <w:szCs w:val="24"/>
        </w:rPr>
        <w:t xml:space="preserve"> </w:t>
      </w:r>
      <w:r w:rsidR="00E977F1">
        <w:rPr>
          <w:rFonts w:eastAsia="Calibri" w:cstheme="minorHAnsi"/>
          <w:bCs/>
          <w:sz w:val="24"/>
          <w:szCs w:val="24"/>
        </w:rPr>
        <w:t xml:space="preserve">budynku </w:t>
      </w:r>
      <w:r w:rsidR="004F497C" w:rsidRPr="004F497C">
        <w:rPr>
          <w:rFonts w:eastAsia="Calibri" w:cstheme="minorHAnsi"/>
          <w:bCs/>
          <w:sz w:val="24"/>
          <w:szCs w:val="24"/>
        </w:rPr>
        <w:t>Instytut</w:t>
      </w:r>
      <w:r w:rsidR="004F497C">
        <w:rPr>
          <w:rFonts w:eastAsia="Calibri" w:cstheme="minorHAnsi"/>
          <w:bCs/>
          <w:sz w:val="24"/>
          <w:szCs w:val="24"/>
        </w:rPr>
        <w:t>u</w:t>
      </w:r>
      <w:r w:rsidR="004F497C" w:rsidRPr="004F497C">
        <w:rPr>
          <w:rFonts w:eastAsia="Calibri" w:cstheme="minorHAnsi"/>
          <w:bCs/>
          <w:sz w:val="24"/>
          <w:szCs w:val="24"/>
        </w:rPr>
        <w:t xml:space="preserve"> Biocybernetyki i Inżynierii Biomedycznej im.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M.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Nałęcza Polskiej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Akademii Nauk</w:t>
      </w:r>
      <w:r w:rsidR="006D4785" w:rsidRPr="0090720B">
        <w:rPr>
          <w:rFonts w:eastAsia="Calibri" w:cstheme="minorHAnsi"/>
          <w:bCs/>
          <w:sz w:val="24"/>
          <w:szCs w:val="24"/>
        </w:rPr>
        <w:t>.</w:t>
      </w:r>
      <w:r w:rsidR="00956281" w:rsidRPr="0090720B">
        <w:rPr>
          <w:rFonts w:eastAsia="Calibri" w:cstheme="minorHAnsi"/>
          <w:bCs/>
          <w:sz w:val="24"/>
          <w:szCs w:val="24"/>
        </w:rPr>
        <w:t xml:space="preserve"> </w:t>
      </w:r>
    </w:p>
    <w:p w14:paraId="323A5CAE" w14:textId="77777777" w:rsidR="00F31415" w:rsidRDefault="00F31415" w:rsidP="00F31415">
      <w:pPr>
        <w:pStyle w:val="Akapitzlist"/>
        <w:numPr>
          <w:ilvl w:val="0"/>
          <w:numId w:val="46"/>
        </w:num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Elewacja południowa</w:t>
      </w:r>
    </w:p>
    <w:p w14:paraId="04025070" w14:textId="77777777" w:rsidR="00F31415" w:rsidRDefault="005441FB" w:rsidP="00F31415">
      <w:pPr>
        <w:pStyle w:val="Akapitzlist"/>
        <w:spacing w:before="6" w:after="240" w:line="276" w:lineRule="auto"/>
        <w:ind w:left="72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94527AB" wp14:editId="7D0FA435">
            <wp:extent cx="3782860" cy="2477663"/>
            <wp:effectExtent l="508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3236" r="11258" b="-2059"/>
                    <a:stretch/>
                  </pic:blipFill>
                  <pic:spPr bwMode="auto">
                    <a:xfrm rot="5400000">
                      <a:off x="0" y="0"/>
                      <a:ext cx="3787483" cy="24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67D48844" w14:textId="77777777" w:rsidR="00F31415" w:rsidRDefault="00F31415" w:rsidP="00F31415">
      <w:pPr>
        <w:pStyle w:val="Akapitzlist"/>
        <w:numPr>
          <w:ilvl w:val="0"/>
          <w:numId w:val="46"/>
        </w:num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Elewacja północna</w:t>
      </w:r>
    </w:p>
    <w:p w14:paraId="5F7C7FA7" w14:textId="77777777" w:rsidR="00C26027" w:rsidRDefault="005441FB" w:rsidP="00FD5202">
      <w:p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C1B8455" wp14:editId="26B08D1E">
            <wp:extent cx="5716401" cy="2933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t="1765" r="-828" b="18235"/>
                    <a:stretch/>
                  </pic:blipFill>
                  <pic:spPr bwMode="auto">
                    <a:xfrm>
                      <a:off x="0" y="0"/>
                      <a:ext cx="5717395" cy="2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1989" w14:textId="77777777" w:rsidR="00FD5202" w:rsidRPr="0090720B" w:rsidRDefault="00FD5202" w:rsidP="00FD5202">
      <w:pPr>
        <w:pStyle w:val="Akapitzlist"/>
        <w:widowControl/>
        <w:numPr>
          <w:ilvl w:val="2"/>
          <w:numId w:val="1"/>
        </w:numPr>
        <w:spacing w:after="160" w:line="259" w:lineRule="auto"/>
        <w:rPr>
          <w:rFonts w:cstheme="minorHAnsi"/>
          <w:b/>
          <w:sz w:val="24"/>
          <w:szCs w:val="24"/>
        </w:rPr>
      </w:pPr>
      <w:r w:rsidRPr="0090720B">
        <w:rPr>
          <w:rFonts w:cstheme="minorHAnsi"/>
          <w:b/>
          <w:sz w:val="24"/>
          <w:szCs w:val="24"/>
        </w:rPr>
        <w:lastRenderedPageBreak/>
        <w:t>OPIS STANU ISTNIEJĄCEGO</w:t>
      </w:r>
      <w:r w:rsidR="00F86651" w:rsidRPr="0090720B">
        <w:rPr>
          <w:rFonts w:cstheme="minorHAnsi"/>
          <w:b/>
          <w:sz w:val="24"/>
          <w:szCs w:val="24"/>
        </w:rPr>
        <w:t xml:space="preserve"> BUDYNK</w:t>
      </w:r>
      <w:r w:rsidR="003502E9">
        <w:rPr>
          <w:rFonts w:cstheme="minorHAnsi"/>
          <w:b/>
          <w:sz w:val="24"/>
          <w:szCs w:val="24"/>
        </w:rPr>
        <w:t>U</w:t>
      </w:r>
    </w:p>
    <w:p w14:paraId="3DF27DE1" w14:textId="77777777" w:rsidR="001402D9" w:rsidRDefault="00E86DC4" w:rsidP="00CA56C4">
      <w:pPr>
        <w:pStyle w:val="Tekstpodstawowy"/>
        <w:ind w:left="0"/>
        <w:jc w:val="both"/>
        <w:rPr>
          <w:rFonts w:cstheme="minorHAnsi"/>
        </w:rPr>
      </w:pPr>
      <w:r>
        <w:t>Budynek będący przedmiotem opracowania jest budynkiem wolnostojącym.</w:t>
      </w:r>
      <w:r w:rsidR="00A77F86">
        <w:t xml:space="preserve"> </w:t>
      </w:r>
      <w:r>
        <w:t>P</w:t>
      </w:r>
      <w:r w:rsidR="0052119C">
        <w:t>osiada</w:t>
      </w:r>
      <w:r>
        <w:t xml:space="preserve"> </w:t>
      </w:r>
      <w:r>
        <w:rPr>
          <w:rFonts w:cstheme="minorHAnsi"/>
        </w:rPr>
        <w:t>5 kondygnacji nadziemnych</w:t>
      </w:r>
      <w:r w:rsidR="001402D9">
        <w:rPr>
          <w:rFonts w:cstheme="minorHAnsi"/>
        </w:rPr>
        <w:t xml:space="preserve">, </w:t>
      </w:r>
      <w:r>
        <w:rPr>
          <w:rFonts w:cstheme="minorHAnsi"/>
        </w:rPr>
        <w:t>jedną podziemną oraz 2 klatki schodowe.</w:t>
      </w:r>
      <w:r w:rsidR="00A77F86">
        <w:rPr>
          <w:rFonts w:cstheme="minorHAnsi"/>
        </w:rPr>
        <w:t xml:space="preserve"> </w:t>
      </w:r>
      <w:r w:rsidR="00A77F86" w:rsidRPr="001402D9">
        <w:rPr>
          <w:rFonts w:cstheme="minorHAnsi"/>
        </w:rPr>
        <w:t xml:space="preserve">W budynku w większości </w:t>
      </w:r>
      <w:r w:rsidR="00A77F86">
        <w:rPr>
          <w:rFonts w:cstheme="minorHAnsi"/>
        </w:rPr>
        <w:t xml:space="preserve">znajdują się </w:t>
      </w:r>
      <w:r w:rsidR="00A77F86" w:rsidRPr="001402D9">
        <w:rPr>
          <w:rFonts w:cstheme="minorHAnsi"/>
        </w:rPr>
        <w:t>pomieszczenia o funkcji biurowo-administracyjnej, laboratoryjnej i socjalnej.</w:t>
      </w:r>
    </w:p>
    <w:p w14:paraId="1AD3E3CD" w14:textId="77777777" w:rsidR="00E86DC4" w:rsidRDefault="00A77F86" w:rsidP="00CA56C4">
      <w:pPr>
        <w:pStyle w:val="Tekstpodstawowy"/>
        <w:ind w:left="0"/>
        <w:jc w:val="both"/>
        <w:rPr>
          <w:rFonts w:cstheme="minorHAnsi"/>
        </w:rPr>
      </w:pPr>
      <w:r>
        <w:t>Budynek został wzniesiony w technologii szkieletowej o monolitycznych ramach żelbetowych</w:t>
      </w:r>
      <w:r w:rsidRPr="00CA56C4">
        <w:t>.</w:t>
      </w:r>
      <w:r>
        <w:rPr>
          <w:rFonts w:cstheme="minorHAnsi"/>
        </w:rPr>
        <w:t xml:space="preserve"> </w:t>
      </w:r>
      <w:r w:rsidR="001402D9" w:rsidRPr="001402D9">
        <w:rPr>
          <w:rFonts w:cstheme="minorHAnsi"/>
        </w:rPr>
        <w:t xml:space="preserve">Ściany zewnętrzne </w:t>
      </w:r>
      <w:proofErr w:type="spellStart"/>
      <w:r w:rsidR="001402D9" w:rsidRPr="001402D9">
        <w:rPr>
          <w:rFonts w:cstheme="minorHAnsi"/>
        </w:rPr>
        <w:t>nadziemia</w:t>
      </w:r>
      <w:proofErr w:type="spellEnd"/>
      <w:r w:rsidR="001402D9" w:rsidRPr="001402D9">
        <w:rPr>
          <w:rFonts w:cstheme="minorHAnsi"/>
        </w:rPr>
        <w:t xml:space="preserve"> </w:t>
      </w:r>
      <w:r>
        <w:rPr>
          <w:rFonts w:cstheme="minorHAnsi"/>
        </w:rPr>
        <w:t xml:space="preserve">są </w:t>
      </w:r>
      <w:r w:rsidR="001402D9" w:rsidRPr="001402D9">
        <w:rPr>
          <w:rFonts w:cstheme="minorHAnsi"/>
        </w:rPr>
        <w:t>trójwarstwowe, z warstwą izolacyjną ze styropianu</w:t>
      </w:r>
      <w:r>
        <w:rPr>
          <w:rFonts w:cstheme="minorHAnsi"/>
        </w:rPr>
        <w:t xml:space="preserve"> oraz </w:t>
      </w:r>
      <w:r w:rsidR="001402D9" w:rsidRPr="001402D9">
        <w:rPr>
          <w:rFonts w:cstheme="minorHAnsi"/>
        </w:rPr>
        <w:t>docieplone styropianem</w:t>
      </w:r>
      <w:r>
        <w:rPr>
          <w:rFonts w:cstheme="minorHAnsi"/>
        </w:rPr>
        <w:t>.</w:t>
      </w:r>
      <w:r w:rsidR="00366E00">
        <w:rPr>
          <w:rFonts w:cstheme="minorHAnsi"/>
        </w:rPr>
        <w:t xml:space="preserve"> Ś</w:t>
      </w:r>
      <w:r w:rsidR="001402D9" w:rsidRPr="001402D9">
        <w:rPr>
          <w:rFonts w:cstheme="minorHAnsi"/>
        </w:rPr>
        <w:t xml:space="preserve">ciany usztywniające </w:t>
      </w:r>
      <w:r w:rsidR="00366E00">
        <w:rPr>
          <w:rFonts w:cstheme="minorHAnsi"/>
        </w:rPr>
        <w:t xml:space="preserve">są </w:t>
      </w:r>
      <w:r w:rsidR="001402D9" w:rsidRPr="001402D9">
        <w:rPr>
          <w:rFonts w:cstheme="minorHAnsi"/>
        </w:rPr>
        <w:t>żelbetowe wylewane</w:t>
      </w:r>
      <w:r w:rsidR="00366E00">
        <w:rPr>
          <w:rFonts w:cstheme="minorHAnsi"/>
        </w:rPr>
        <w:t xml:space="preserve"> oraz</w:t>
      </w:r>
      <w:r w:rsidR="001402D9" w:rsidRPr="001402D9">
        <w:rPr>
          <w:rFonts w:cstheme="minorHAnsi"/>
        </w:rPr>
        <w:t xml:space="preserve"> obmurowane gazobetonem</w:t>
      </w:r>
      <w:r w:rsidR="00366E00">
        <w:rPr>
          <w:rFonts w:cstheme="minorHAnsi"/>
        </w:rPr>
        <w:t>. Budynek posiada również</w:t>
      </w:r>
      <w:r w:rsidR="001402D9" w:rsidRPr="001402D9">
        <w:rPr>
          <w:rFonts w:cstheme="minorHAnsi"/>
        </w:rPr>
        <w:t xml:space="preserve"> ściany z fasadą aluminiową oszkloną</w:t>
      </w:r>
      <w:r w:rsidR="00366E00">
        <w:rPr>
          <w:rFonts w:cstheme="minorHAnsi"/>
        </w:rPr>
        <w:t xml:space="preserve"> oraz ściany</w:t>
      </w:r>
      <w:r w:rsidR="001402D9" w:rsidRPr="001402D9">
        <w:rPr>
          <w:rFonts w:cstheme="minorHAnsi"/>
        </w:rPr>
        <w:t xml:space="preserve"> murowane z gazobetonu bez izolacji.</w:t>
      </w:r>
    </w:p>
    <w:p w14:paraId="4DD6F8C1" w14:textId="77777777" w:rsidR="00E86DC4" w:rsidRDefault="00A77F86" w:rsidP="00CA56C4">
      <w:pPr>
        <w:pStyle w:val="Tekstpodstawowy"/>
        <w:ind w:left="0"/>
        <w:jc w:val="both"/>
        <w:rPr>
          <w:rFonts w:cstheme="minorHAnsi"/>
        </w:rPr>
      </w:pPr>
      <w:r w:rsidRPr="00A77F86">
        <w:rPr>
          <w:rFonts w:cstheme="minorHAnsi"/>
        </w:rPr>
        <w:t xml:space="preserve">Stropodach budynku </w:t>
      </w:r>
      <w:r>
        <w:rPr>
          <w:rFonts w:cstheme="minorHAnsi"/>
        </w:rPr>
        <w:t xml:space="preserve">został wykonany </w:t>
      </w:r>
      <w:r w:rsidRPr="00A77F86">
        <w:rPr>
          <w:rFonts w:cstheme="minorHAnsi"/>
        </w:rPr>
        <w:t>z prefabrykowanych elementów</w:t>
      </w:r>
      <w:r w:rsidR="006074A8">
        <w:rPr>
          <w:rFonts w:cstheme="minorHAnsi"/>
        </w:rPr>
        <w:t xml:space="preserve"> </w:t>
      </w:r>
      <w:r w:rsidRPr="00A77F86">
        <w:rPr>
          <w:rFonts w:cstheme="minorHAnsi"/>
        </w:rPr>
        <w:t>-</w:t>
      </w:r>
      <w:r w:rsidR="006074A8">
        <w:rPr>
          <w:rFonts w:cstheme="minorHAnsi"/>
        </w:rPr>
        <w:t xml:space="preserve"> </w:t>
      </w:r>
      <w:r w:rsidRPr="00A77F86">
        <w:rPr>
          <w:rFonts w:cstheme="minorHAnsi"/>
        </w:rPr>
        <w:t>płyt korytkowych, opartych na konstrukcji wsporczej stalowej</w:t>
      </w:r>
      <w:r>
        <w:rPr>
          <w:rFonts w:cstheme="minorHAnsi"/>
        </w:rPr>
        <w:t>. Posiada</w:t>
      </w:r>
      <w:r w:rsidRPr="00A77F86">
        <w:rPr>
          <w:rFonts w:cstheme="minorHAnsi"/>
        </w:rPr>
        <w:t xml:space="preserve"> pokrycie </w:t>
      </w:r>
      <w:r>
        <w:rPr>
          <w:rFonts w:cstheme="minorHAnsi"/>
        </w:rPr>
        <w:t xml:space="preserve">z </w:t>
      </w:r>
      <w:r w:rsidRPr="00A77F86">
        <w:rPr>
          <w:rFonts w:cstheme="minorHAnsi"/>
        </w:rPr>
        <w:t>pap</w:t>
      </w:r>
      <w:r>
        <w:rPr>
          <w:rFonts w:cstheme="minorHAnsi"/>
        </w:rPr>
        <w:t>y</w:t>
      </w:r>
      <w:r w:rsidRPr="00A77F86">
        <w:rPr>
          <w:rFonts w:cstheme="minorHAnsi"/>
        </w:rPr>
        <w:t xml:space="preserve"> termozgrzewaln</w:t>
      </w:r>
      <w:r>
        <w:rPr>
          <w:rFonts w:cstheme="minorHAnsi"/>
        </w:rPr>
        <w:t>ej</w:t>
      </w:r>
      <w:r w:rsidRPr="00A77F86">
        <w:rPr>
          <w:rFonts w:cstheme="minorHAnsi"/>
        </w:rPr>
        <w:t>, pustk</w:t>
      </w:r>
      <w:r>
        <w:rPr>
          <w:rFonts w:cstheme="minorHAnsi"/>
        </w:rPr>
        <w:t>ę</w:t>
      </w:r>
      <w:r w:rsidRPr="00A77F86">
        <w:rPr>
          <w:rFonts w:cstheme="minorHAnsi"/>
        </w:rPr>
        <w:t xml:space="preserve"> powietrzn</w:t>
      </w:r>
      <w:r>
        <w:rPr>
          <w:rFonts w:cstheme="minorHAnsi"/>
        </w:rPr>
        <w:t>ą oraz</w:t>
      </w:r>
      <w:r w:rsidRPr="00A77F86">
        <w:rPr>
          <w:rFonts w:cstheme="minorHAnsi"/>
        </w:rPr>
        <w:t xml:space="preserve"> strop Ackermanna ocieplony warstwą wełny mineralnej.</w:t>
      </w:r>
    </w:p>
    <w:p w14:paraId="4B11D051" w14:textId="77777777" w:rsidR="00366E00" w:rsidRDefault="00366E00" w:rsidP="00CA56C4">
      <w:pPr>
        <w:pStyle w:val="Tekstpodstawowy"/>
        <w:ind w:left="0"/>
        <w:jc w:val="both"/>
        <w:rPr>
          <w:rFonts w:cstheme="minorHAnsi"/>
        </w:rPr>
      </w:pPr>
      <w:r w:rsidRPr="00366E00">
        <w:rPr>
          <w:rFonts w:cstheme="minorHAnsi"/>
        </w:rPr>
        <w:t xml:space="preserve">Okna </w:t>
      </w:r>
      <w:r>
        <w:rPr>
          <w:rFonts w:cstheme="minorHAnsi"/>
        </w:rPr>
        <w:t>budynku posiadają</w:t>
      </w:r>
      <w:r w:rsidRPr="00366E00">
        <w:rPr>
          <w:rFonts w:cstheme="minorHAnsi"/>
        </w:rPr>
        <w:t xml:space="preserve"> ram</w:t>
      </w:r>
      <w:r>
        <w:rPr>
          <w:rFonts w:cstheme="minorHAnsi"/>
        </w:rPr>
        <w:t>y</w:t>
      </w:r>
      <w:r w:rsidRPr="00366E00">
        <w:rPr>
          <w:rFonts w:cstheme="minorHAnsi"/>
        </w:rPr>
        <w:t xml:space="preserve"> aluminiowo-drewnian</w:t>
      </w:r>
      <w:r>
        <w:rPr>
          <w:rFonts w:cstheme="minorHAnsi"/>
        </w:rPr>
        <w:t>e</w:t>
      </w:r>
      <w:r w:rsidRPr="00366E00">
        <w:rPr>
          <w:rFonts w:cstheme="minorHAnsi"/>
        </w:rPr>
        <w:t xml:space="preserve">, potrójnie szklone z szybą zespoloną </w:t>
      </w:r>
      <w:bookmarkStart w:id="8" w:name="_GoBack"/>
      <w:r w:rsidRPr="00366E00">
        <w:rPr>
          <w:rFonts w:cstheme="minorHAnsi"/>
        </w:rPr>
        <w:t xml:space="preserve">jednokomorową. </w:t>
      </w:r>
      <w:r>
        <w:rPr>
          <w:rFonts w:cstheme="minorHAnsi"/>
        </w:rPr>
        <w:t>W budynku znajdują się również p</w:t>
      </w:r>
      <w:r w:rsidRPr="00366E00">
        <w:rPr>
          <w:rFonts w:cstheme="minorHAnsi"/>
        </w:rPr>
        <w:t xml:space="preserve">rzeszklone wykusze w ramach </w:t>
      </w:r>
      <w:bookmarkEnd w:id="8"/>
      <w:r w:rsidRPr="00366E00">
        <w:rPr>
          <w:rFonts w:cstheme="minorHAnsi"/>
        </w:rPr>
        <w:t>aluminiowych, szklone zestawami jednokomorowymi</w:t>
      </w:r>
      <w:r>
        <w:rPr>
          <w:rFonts w:cstheme="minorHAnsi"/>
        </w:rPr>
        <w:t>,</w:t>
      </w:r>
      <w:r w:rsidRPr="00366E00">
        <w:rPr>
          <w:rFonts w:cstheme="minorHAnsi"/>
        </w:rPr>
        <w:t xml:space="preserve"> przeszklenie </w:t>
      </w:r>
      <w:r>
        <w:rPr>
          <w:rFonts w:cstheme="minorHAnsi"/>
        </w:rPr>
        <w:t xml:space="preserve">znajduje się </w:t>
      </w:r>
      <w:r w:rsidRPr="00366E00">
        <w:rPr>
          <w:rFonts w:cstheme="minorHAnsi"/>
        </w:rPr>
        <w:t>od strony zachodniej</w:t>
      </w:r>
      <w:r>
        <w:rPr>
          <w:rFonts w:cstheme="minorHAnsi"/>
        </w:rPr>
        <w:t>, a</w:t>
      </w:r>
      <w:r w:rsidRPr="00366E00">
        <w:rPr>
          <w:rFonts w:cstheme="minorHAnsi"/>
        </w:rPr>
        <w:t xml:space="preserve"> wykusz </w:t>
      </w:r>
      <w:r>
        <w:rPr>
          <w:rFonts w:cstheme="minorHAnsi"/>
        </w:rPr>
        <w:t>jest</w:t>
      </w:r>
      <w:r w:rsidRPr="00366E00">
        <w:rPr>
          <w:rFonts w:cstheme="minorHAnsi"/>
        </w:rPr>
        <w:t xml:space="preserve"> konstrukcj</w:t>
      </w:r>
      <w:r>
        <w:rPr>
          <w:rFonts w:cstheme="minorHAnsi"/>
        </w:rPr>
        <w:t>ą</w:t>
      </w:r>
      <w:r w:rsidRPr="00366E00">
        <w:rPr>
          <w:rFonts w:cstheme="minorHAnsi"/>
        </w:rPr>
        <w:t xml:space="preserve"> w ramach aluminiowych szklon</w:t>
      </w:r>
      <w:r>
        <w:rPr>
          <w:rFonts w:cstheme="minorHAnsi"/>
        </w:rPr>
        <w:t>ych</w:t>
      </w:r>
      <w:r w:rsidRPr="00366E00">
        <w:rPr>
          <w:rFonts w:cstheme="minorHAnsi"/>
        </w:rPr>
        <w:t xml:space="preserve"> 2-szybowo. Drzwi zewnętrzne</w:t>
      </w:r>
      <w:r>
        <w:rPr>
          <w:rFonts w:cstheme="minorHAnsi"/>
        </w:rPr>
        <w:t xml:space="preserve"> są</w:t>
      </w:r>
      <w:r w:rsidRPr="00366E00">
        <w:rPr>
          <w:rFonts w:cstheme="minorHAnsi"/>
        </w:rPr>
        <w:t xml:space="preserve"> aluminiowe.</w:t>
      </w:r>
    </w:p>
    <w:p w14:paraId="057182DB" w14:textId="77777777" w:rsidR="00366E00" w:rsidRDefault="00366E00" w:rsidP="00CA56C4">
      <w:pPr>
        <w:pStyle w:val="Tekstpodstawowy"/>
        <w:ind w:left="0"/>
        <w:jc w:val="both"/>
        <w:rPr>
          <w:rFonts w:cstheme="minorHAnsi"/>
        </w:rPr>
      </w:pPr>
      <w:r w:rsidRPr="00366E00">
        <w:rPr>
          <w:rFonts w:cstheme="minorHAnsi"/>
        </w:rPr>
        <w:t xml:space="preserve">Wentylacja pomieszczeń realizowana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grawitacyjnie</w:t>
      </w:r>
      <w:r w:rsidR="008E1508">
        <w:rPr>
          <w:rFonts w:cstheme="minorHAnsi"/>
        </w:rPr>
        <w:t>, natomiast</w:t>
      </w:r>
      <w:r w:rsidRPr="00366E00">
        <w:rPr>
          <w:rFonts w:cstheme="minorHAnsi"/>
        </w:rPr>
        <w:t xml:space="preserve"> </w:t>
      </w:r>
      <w:r w:rsidR="008E1508">
        <w:rPr>
          <w:rFonts w:cstheme="minorHAnsi"/>
        </w:rPr>
        <w:t>o</w:t>
      </w:r>
      <w:r w:rsidRPr="00366E00">
        <w:rPr>
          <w:rFonts w:cstheme="minorHAnsi"/>
        </w:rPr>
        <w:t xml:space="preserve">statnia kondygnacja wentylowana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mechanicznie</w:t>
      </w:r>
      <w:r w:rsidR="008E1508">
        <w:rPr>
          <w:rFonts w:cstheme="minorHAnsi"/>
        </w:rPr>
        <w:t>.</w:t>
      </w:r>
      <w:r w:rsidRPr="00366E00">
        <w:rPr>
          <w:rFonts w:cstheme="minorHAnsi"/>
        </w:rPr>
        <w:t xml:space="preserve"> </w:t>
      </w:r>
      <w:r w:rsidR="008E1508">
        <w:rPr>
          <w:rFonts w:cstheme="minorHAnsi"/>
        </w:rPr>
        <w:t>C</w:t>
      </w:r>
      <w:r w:rsidRPr="00366E00">
        <w:rPr>
          <w:rFonts w:cstheme="minorHAnsi"/>
        </w:rPr>
        <w:t xml:space="preserve">entrala wentylacyjna nawiewno-wywiewna z odzyskiem ciepła i nagrzewnicą, umieszczona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w pomieszczeniu w piwnicy budynku.</w:t>
      </w:r>
      <w:r w:rsidR="002E7B42">
        <w:rPr>
          <w:rFonts w:cstheme="minorHAnsi"/>
        </w:rPr>
        <w:t xml:space="preserve"> Świeże powietrze infiltruje do środka poprze</w:t>
      </w:r>
      <w:r w:rsidR="002E7B42" w:rsidRPr="002E7B42">
        <w:rPr>
          <w:rFonts w:cstheme="minorHAnsi"/>
        </w:rPr>
        <w:t>z</w:t>
      </w:r>
      <w:r w:rsidR="002E7B42">
        <w:rPr>
          <w:rFonts w:cstheme="minorHAnsi"/>
        </w:rPr>
        <w:t xml:space="preserve"> </w:t>
      </w:r>
      <w:r w:rsidR="002E7B42" w:rsidRPr="002E7B42">
        <w:rPr>
          <w:rFonts w:cstheme="minorHAnsi"/>
        </w:rPr>
        <w:t>nieszczelności okien do kanałów wentylacyjnych</w:t>
      </w:r>
      <w:r w:rsidR="002E7B42">
        <w:rPr>
          <w:rFonts w:cstheme="minorHAnsi"/>
        </w:rPr>
        <w:t>.</w:t>
      </w:r>
    </w:p>
    <w:p w14:paraId="6EB5AD59" w14:textId="77777777" w:rsidR="006B21A0" w:rsidRDefault="006B21A0" w:rsidP="00CA56C4">
      <w:pPr>
        <w:pStyle w:val="Tekstpodstawowy"/>
        <w:ind w:left="0"/>
        <w:jc w:val="both"/>
        <w:rPr>
          <w:rFonts w:cstheme="minorHAnsi"/>
        </w:rPr>
      </w:pPr>
      <w:r>
        <w:rPr>
          <w:rFonts w:cstheme="minorHAnsi"/>
        </w:rPr>
        <w:t>Źródłem ciepła budynku jest</w:t>
      </w:r>
      <w:r w:rsidRPr="006B21A0">
        <w:rPr>
          <w:rFonts w:cstheme="minorHAnsi"/>
        </w:rPr>
        <w:t xml:space="preserve"> grupow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węz</w:t>
      </w:r>
      <w:r>
        <w:rPr>
          <w:rFonts w:cstheme="minorHAnsi"/>
        </w:rPr>
        <w:t>e</w:t>
      </w:r>
      <w:r w:rsidRPr="006B21A0">
        <w:rPr>
          <w:rFonts w:cstheme="minorHAnsi"/>
        </w:rPr>
        <w:t>ł ciepln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</w:t>
      </w:r>
      <w:r>
        <w:rPr>
          <w:rFonts w:cstheme="minorHAnsi"/>
        </w:rPr>
        <w:t xml:space="preserve">zasilany z sieci ciepłowniczej </w:t>
      </w:r>
      <w:r w:rsidRPr="006B21A0">
        <w:rPr>
          <w:rFonts w:cstheme="minorHAnsi"/>
        </w:rPr>
        <w:t>umiejscowion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w piwnicy budynku.</w:t>
      </w:r>
      <w:r>
        <w:rPr>
          <w:rFonts w:cstheme="minorHAnsi"/>
        </w:rPr>
        <w:t xml:space="preserve"> </w:t>
      </w:r>
      <w:r w:rsidR="003C798E">
        <w:rPr>
          <w:rFonts w:cstheme="minorHAnsi"/>
        </w:rPr>
        <w:t>Wyposażony jest on w regulację i automatykę pogodową</w:t>
      </w:r>
      <w:r w:rsidR="00513E71">
        <w:t>. Parametry pracy instalacji – 80/</w:t>
      </w:r>
      <w:r w:rsidR="00513E71" w:rsidRPr="00513E71">
        <w:t>60</w:t>
      </w:r>
      <w:r w:rsidR="00513E71" w:rsidRPr="00513E71">
        <w:rPr>
          <w:vertAlign w:val="superscript"/>
        </w:rPr>
        <w:t>o</w:t>
      </w:r>
      <w:r w:rsidR="00513E71">
        <w:t xml:space="preserve">C. </w:t>
      </w:r>
      <w:r w:rsidR="00F2139B">
        <w:t xml:space="preserve">Przewody w instalacji – stalowe, poziomy izolowane. </w:t>
      </w:r>
      <w:r w:rsidR="003260C9">
        <w:t>Rodzaje grzejników</w:t>
      </w:r>
      <w:r w:rsidR="00F2139B">
        <w:t xml:space="preserve"> – żeliwne i członowe. </w:t>
      </w:r>
      <w:r w:rsidRPr="00513E71">
        <w:rPr>
          <w:rFonts w:cstheme="minorHAnsi"/>
        </w:rPr>
        <w:t>Instalacja</w:t>
      </w:r>
      <w:r w:rsidRPr="006B21A0">
        <w:rPr>
          <w:rFonts w:cstheme="minorHAnsi"/>
        </w:rPr>
        <w:t xml:space="preserve"> wodna, pompowa, grzejnikowa, w części realizowana </w:t>
      </w:r>
      <w:r>
        <w:rPr>
          <w:rFonts w:cstheme="minorHAnsi"/>
        </w:rPr>
        <w:t xml:space="preserve">jest </w:t>
      </w:r>
      <w:r w:rsidRPr="006B21A0">
        <w:rPr>
          <w:rFonts w:cstheme="minorHAnsi"/>
        </w:rPr>
        <w:t xml:space="preserve">przez nagrzewnice w centrali wentylacyjnej. </w:t>
      </w:r>
      <w:r w:rsidR="003C798E">
        <w:rPr>
          <w:rFonts w:cstheme="minorHAnsi"/>
        </w:rPr>
        <w:t>System grzewczy posiada r</w:t>
      </w:r>
      <w:r w:rsidRPr="006B21A0">
        <w:rPr>
          <w:rFonts w:cstheme="minorHAnsi"/>
        </w:rPr>
        <w:t>egulacj</w:t>
      </w:r>
      <w:r w:rsidR="003C798E">
        <w:rPr>
          <w:rFonts w:cstheme="minorHAnsi"/>
        </w:rPr>
        <w:t>ę</w:t>
      </w:r>
      <w:r w:rsidRPr="006B21A0">
        <w:rPr>
          <w:rFonts w:cstheme="minorHAnsi"/>
        </w:rPr>
        <w:t xml:space="preserve"> centraln</w:t>
      </w:r>
      <w:r w:rsidR="003C798E">
        <w:rPr>
          <w:rFonts w:cstheme="minorHAnsi"/>
        </w:rPr>
        <w:t>ą</w:t>
      </w:r>
      <w:r w:rsidRPr="006B21A0">
        <w:rPr>
          <w:rFonts w:cstheme="minorHAnsi"/>
        </w:rPr>
        <w:t>, brak regulacji miejscowej.</w:t>
      </w:r>
    </w:p>
    <w:p w14:paraId="4AC82C76" w14:textId="77777777" w:rsidR="006B21A0" w:rsidRDefault="00F975B6" w:rsidP="003C798E">
      <w:pPr>
        <w:pStyle w:val="Tekstpodstawowy"/>
        <w:ind w:left="0"/>
        <w:jc w:val="both"/>
        <w:rPr>
          <w:rFonts w:cstheme="minorHAnsi"/>
        </w:rPr>
      </w:pPr>
      <w:r>
        <w:rPr>
          <w:rFonts w:cstheme="minorHAnsi"/>
        </w:rPr>
        <w:t>Ciepła woda użytkowa dostarczana jest z miejskiej sieci ciepłowniczej poprzez wymienniki</w:t>
      </w:r>
      <w:r w:rsidR="003C798E">
        <w:rPr>
          <w:rFonts w:cstheme="minorHAnsi"/>
        </w:rPr>
        <w:t>. P</w:t>
      </w:r>
      <w:r w:rsidR="003C798E" w:rsidRPr="003C798E">
        <w:rPr>
          <w:rFonts w:cstheme="minorHAnsi"/>
        </w:rPr>
        <w:t>ompy</w:t>
      </w:r>
      <w:r w:rsidR="003C798E">
        <w:rPr>
          <w:rFonts w:cstheme="minorHAnsi"/>
        </w:rPr>
        <w:t xml:space="preserve"> </w:t>
      </w:r>
      <w:r w:rsidR="003C798E" w:rsidRPr="003C798E">
        <w:rPr>
          <w:rFonts w:cstheme="minorHAnsi"/>
        </w:rPr>
        <w:t>cyrkulacyjne sterowane automatycznie z możliwością ograniczenia czasu pracy</w:t>
      </w:r>
      <w:r w:rsidR="002E7B42">
        <w:rPr>
          <w:rFonts w:cstheme="minorHAnsi"/>
        </w:rPr>
        <w:t>.</w:t>
      </w:r>
      <w:r w:rsidRPr="00F975B6">
        <w:rPr>
          <w:rFonts w:cstheme="minorHAnsi"/>
        </w:rPr>
        <w:t xml:space="preserve"> </w:t>
      </w:r>
      <w:r w:rsidR="002E7B42">
        <w:rPr>
          <w:rFonts w:cstheme="minorHAnsi"/>
        </w:rPr>
        <w:t>P</w:t>
      </w:r>
      <w:r w:rsidRPr="00F975B6">
        <w:rPr>
          <w:rFonts w:cstheme="minorHAnsi"/>
        </w:rPr>
        <w:t xml:space="preserve">rzewody rozprowadzające i cyrkulacyjne </w:t>
      </w:r>
      <w:r w:rsidR="002E7B42">
        <w:rPr>
          <w:rFonts w:cstheme="minorHAnsi"/>
        </w:rPr>
        <w:t xml:space="preserve">są </w:t>
      </w:r>
      <w:r w:rsidRPr="00F975B6">
        <w:rPr>
          <w:rFonts w:cstheme="minorHAnsi"/>
        </w:rPr>
        <w:t>stalowe, izolowane.</w:t>
      </w:r>
    </w:p>
    <w:p w14:paraId="7C5E91E4" w14:textId="77777777" w:rsidR="00C82090" w:rsidRPr="0090720B" w:rsidRDefault="00C82090" w:rsidP="007E4A94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9" w:name="_Toc472069813"/>
      <w:bookmarkStart w:id="10" w:name="_Toc483211887"/>
      <w:bookmarkStart w:id="11" w:name="_Toc30765506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AKTUALNE UWARUNKOWANIA WYKONANIA PRZEDMIOTU ZAMÓWIENIA</w:t>
      </w:r>
      <w:bookmarkEnd w:id="9"/>
      <w:bookmarkEnd w:id="10"/>
      <w:bookmarkEnd w:id="11"/>
    </w:p>
    <w:p w14:paraId="530FCEAA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825" w:hanging="82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2" w:name="_Toc472069814"/>
      <w:bookmarkStart w:id="13" w:name="_Toc483211888"/>
      <w:bookmarkStart w:id="14" w:name="_Toc30765507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</w:t>
      </w:r>
      <w:r w:rsidRPr="0090720B">
        <w:rPr>
          <w:rFonts w:asciiTheme="minorHAnsi" w:hAnsiTheme="minorHAnsi" w:cstheme="minorHAnsi"/>
          <w:b/>
          <w:color w:val="000000" w:themeColor="text1"/>
        </w:rPr>
        <w:t>FORMALNO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>-PRAWNE</w:t>
      </w:r>
      <w:bookmarkEnd w:id="12"/>
      <w:bookmarkEnd w:id="13"/>
      <w:bookmarkEnd w:id="14"/>
    </w:p>
    <w:p w14:paraId="20782CE5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bookmarkStart w:id="15" w:name="_Toc472069815"/>
      <w:r w:rsidRPr="0090720B">
        <w:rPr>
          <w:rFonts w:asciiTheme="minorHAnsi" w:hAnsiTheme="minorHAnsi" w:cstheme="minorHAnsi"/>
        </w:rPr>
        <w:t xml:space="preserve">Wykonawca na przedmiotowe prace opracuje dokumentację wymaganą przepisami prawa polskiego oraz określoną w niniejszym programie funkcjonalno-użytkowym. Przystępując do realizacji zadania należy wykonać i uzyskać akceptację Zamawiającego na projekty w formie zgodnej z Rozporządzeniem Ministra Transportu, Budownictwa i Gospodarki Morskiej z dnia 25 kwietnia 2012 r. w sprawie szczegółowego zakresu i formy projektu budowlanego (Dz. U. z 2012 r., poz. 462 </w:t>
      </w:r>
      <w:r w:rsidRPr="0090720B">
        <w:rPr>
          <w:rFonts w:asciiTheme="minorHAnsi" w:hAnsiTheme="minorHAnsi" w:cstheme="minorHAnsi"/>
          <w:color w:val="000000"/>
        </w:rPr>
        <w:t xml:space="preserve">z </w:t>
      </w:r>
      <w:proofErr w:type="spellStart"/>
      <w:r w:rsidRPr="0090720B">
        <w:rPr>
          <w:rFonts w:asciiTheme="minorHAnsi" w:hAnsiTheme="minorHAnsi" w:cstheme="minorHAnsi"/>
          <w:color w:val="000000"/>
        </w:rPr>
        <w:t>późn</w:t>
      </w:r>
      <w:proofErr w:type="spellEnd"/>
      <w:r w:rsidRPr="0090720B">
        <w:rPr>
          <w:rFonts w:asciiTheme="minorHAnsi" w:hAnsiTheme="minorHAnsi" w:cstheme="minorHAnsi"/>
          <w:color w:val="000000"/>
        </w:rPr>
        <w:t>. zm.</w:t>
      </w:r>
      <w:r w:rsidRPr="0090720B">
        <w:rPr>
          <w:rFonts w:asciiTheme="minorHAnsi" w:hAnsiTheme="minorHAnsi" w:cstheme="minorHAnsi"/>
        </w:rPr>
        <w:t>), z Rozporządzeniem Ministra Infrastruktury z dnia 12 kwietnia 2002 r. w sprawie warunków technicznych, jakim powinny odpow</w:t>
      </w:r>
      <w:r w:rsidR="00146F11"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</w:rPr>
        <w:t xml:space="preserve">adać budynki i ich </w:t>
      </w:r>
      <w:r w:rsidRPr="0090720B">
        <w:rPr>
          <w:rFonts w:asciiTheme="minorHAnsi" w:hAnsiTheme="minorHAnsi" w:cstheme="minorHAnsi"/>
        </w:rPr>
        <w:lastRenderedPageBreak/>
        <w:t xml:space="preserve">usytuowanie (z późniejszymi zmianami) oraz z Rozporządzeniem </w:t>
      </w:r>
      <w:r w:rsidRPr="0090720B">
        <w:rPr>
          <w:rFonts w:asciiTheme="minorHAnsi" w:hAnsiTheme="minorHAnsi" w:cstheme="minorHAnsi"/>
          <w:color w:val="000000"/>
          <w:shd w:val="clear" w:color="auto" w:fill="FFFFFF"/>
        </w:rPr>
        <w:t>Ministra Infrastruktury z</w:t>
      </w:r>
      <w:r w:rsidR="00146F11" w:rsidRPr="0090720B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90720B">
        <w:rPr>
          <w:rFonts w:asciiTheme="minorHAnsi" w:hAnsiTheme="minorHAnsi" w:cstheme="minorHAnsi"/>
          <w:color w:val="000000"/>
          <w:shd w:val="clear" w:color="auto" w:fill="FFFFFF"/>
        </w:rPr>
        <w:t>dnia 2 września 2004 r. w sprawie szczegółowego zakresu i formy dokumentacji projektowej, specyfikacji technicznych wykonania i odbioru robót budowlanych oraz programu funkcjonalno-użytkowego (Dz.U.2004 nr 202 poz. 2072)</w:t>
      </w:r>
      <w:r w:rsidRPr="0090720B">
        <w:rPr>
          <w:rFonts w:asciiTheme="minorHAnsi" w:hAnsiTheme="minorHAnsi" w:cstheme="minorHAnsi"/>
        </w:rPr>
        <w:t xml:space="preserve">  a następnie zrealizować prace budowlane zgodnie z przepisami prawa budowlanego. </w:t>
      </w:r>
    </w:p>
    <w:p w14:paraId="3D5F1E90" w14:textId="77777777" w:rsidR="00C82090" w:rsidRPr="0090720B" w:rsidRDefault="00C82090" w:rsidP="003F2C47">
      <w:pPr>
        <w:pStyle w:val="Tekstpodstawowy"/>
        <w:spacing w:before="120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 xml:space="preserve">Warunki wykonania prac projektowych </w:t>
      </w:r>
    </w:p>
    <w:p w14:paraId="05245E32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trakcie prac projektowych Wykonawca jest zobowiązany uwzględnić w rozwiązaniach projektowych uwagi i sugestie Zamawiającego, o ile nie są one sprzeczne z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obowiązującymi przepisami, zasadami wiedzy technicznej i programem funkcjonalno-użytkowym.</w:t>
      </w:r>
    </w:p>
    <w:p w14:paraId="5F3E5C82" w14:textId="77777777" w:rsidR="00C82090" w:rsidRPr="0090720B" w:rsidRDefault="00C82090" w:rsidP="00364842">
      <w:pPr>
        <w:pStyle w:val="Default"/>
        <w:numPr>
          <w:ilvl w:val="0"/>
          <w:numId w:val="3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rozwiązania architektoniczno-budowlane zawarte w projekcie budowlanym muszą spełniać aktualne warunki techniczne oraz być z</w:t>
      </w:r>
      <w:r w:rsidR="00146F11" w:rsidRPr="0090720B">
        <w:rPr>
          <w:rFonts w:asciiTheme="minorHAnsi" w:hAnsiTheme="minorHAnsi" w:cstheme="minorHAnsi"/>
        </w:rPr>
        <w:t>godne z ustawą Prawo Budowlane.</w:t>
      </w:r>
    </w:p>
    <w:p w14:paraId="766FD7D7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odpowiedzialny jest za uzyskanie decyzji administracyjnych, opinii, uzgodnień i pozwoleń, niezbędnych dla złożenia kompletnego wniosku o wydanie decyzji zezwalających na prowadzenie robót budowlanych. W celu wykonania tego zobowiązania Zamawiający udzieli Wykonawcy pełnomocnictwa do działania w imieniu i na rzecz Zamawiającego w zakresie niezbędnych dla prawidłowego wykonania zobowiązania.</w:t>
      </w:r>
    </w:p>
    <w:p w14:paraId="3BB85388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odpowiada za pozyskanie koniecznych pozwoleń, w tym kompletności wniosków udzielania właściwym organom informacji i wyjaśnień niezbędnych dla pozyskania opinii, uzgodnień oraz decyzji administracyjnych. W przypadku konieczności dokonania uzupełnień bądź zmian w Dokumentacji projektowej na żądanie organu administracyjnego wydającego właściwą decyzję administracyjną, Wykonawca niezwłoczni</w:t>
      </w:r>
      <w:r w:rsidR="00146F11" w:rsidRPr="0090720B">
        <w:rPr>
          <w:rFonts w:asciiTheme="minorHAnsi" w:hAnsiTheme="minorHAnsi" w:cstheme="minorHAnsi"/>
        </w:rPr>
        <w:t>e wniesie odpowiednie poprawki.</w:t>
      </w:r>
    </w:p>
    <w:p w14:paraId="29696F22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 xml:space="preserve">Niezwłocznie po uprawomocnieniu się decyzji o pozwoleniu na budowę (jeżeli wymagane) Wykonawca przekaże Zamawiającemu oryginały tych decyzji. </w:t>
      </w:r>
    </w:p>
    <w:p w14:paraId="4CD94650" w14:textId="77777777" w:rsidR="00A84454" w:rsidRPr="0090720B" w:rsidRDefault="00C82090" w:rsidP="00364842">
      <w:pPr>
        <w:pStyle w:val="Tekstpodstawowy"/>
        <w:numPr>
          <w:ilvl w:val="0"/>
          <w:numId w:val="3"/>
        </w:numPr>
        <w:spacing w:after="240"/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opracuje specyfikację techniczną wykonania i odbioru robót budowlanych w 2 egz. w wersji papierowej oraz 1 egz. W wersji elektronicznej (w formacie pdf).</w:t>
      </w:r>
    </w:p>
    <w:p w14:paraId="466B5888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 xml:space="preserve">Warunki odbioru prac projektowych </w:t>
      </w:r>
    </w:p>
    <w:p w14:paraId="1F3041B5" w14:textId="77777777" w:rsidR="00C82090" w:rsidRPr="0090720B" w:rsidRDefault="00C82090" w:rsidP="00364842">
      <w:pPr>
        <w:pStyle w:val="Tekstpodstawowy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Dokumentacja projektowa podlega akceptacji i odbiorowi przez Zamawiającego,</w:t>
      </w:r>
    </w:p>
    <w:p w14:paraId="1955909A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przekazuje do odbioru 1 egzemplarz wykonanej Dokumentacji projektowej oraz 1 egzemplarz w formie elektronicznej na ustalonym przez strony nośniku elektronicznym. Przekazanie dokumentacji nastąpi na podstawie protokołu przekazania zawierającego w</w:t>
      </w:r>
      <w:r w:rsidR="00146F11" w:rsidRPr="0090720B">
        <w:rPr>
          <w:rFonts w:asciiTheme="minorHAnsi" w:hAnsiTheme="minorHAnsi" w:cstheme="minorHAnsi"/>
        </w:rPr>
        <w:t>ykaz przekazywanych opracowań.</w:t>
      </w:r>
    </w:p>
    <w:p w14:paraId="0299213E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Sprawdzenie przez Zamawiającego i przekazanie uwag nastąpi w terminie 7 dni (dodatkowo uwagi będą przekazywane na bieżąco w trakcie prowadzonych narad koordynacyjnych).</w:t>
      </w:r>
    </w:p>
    <w:p w14:paraId="479CEAF7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Naniesienie uwag przez Wykonawcę w terminie 4 dni. </w:t>
      </w:r>
    </w:p>
    <w:p w14:paraId="69EEDC59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Ponowne sprawdzenie przez Zamawiającego nastąpi w terminie 3 dni.</w:t>
      </w:r>
    </w:p>
    <w:p w14:paraId="0B883247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Zamawiający akceptuje przekazaną Dokumentacją projektową na danym etapie lub zgłasza do niej uwagi w sposób określony odpowiednio dla danego rodzaju dokumentacji. </w:t>
      </w:r>
    </w:p>
    <w:p w14:paraId="02FD8F82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Odbiór zaakceptowanej Dokumentacji Projektowej na każdym etapie zostanie potwierdzony Protokołem Odbioru Dokumentacji danego etapu podpisanym przez obie Strony. </w:t>
      </w:r>
    </w:p>
    <w:p w14:paraId="54772D2A" w14:textId="77777777" w:rsidR="00C82090" w:rsidRPr="0090720B" w:rsidRDefault="00C82090" w:rsidP="00364842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 uzgodnieniu i akceptacji przez Zamawiającego Dokumentacji projektowej Wykonawca przekaże ją do Organów Administracji Państwowej w celu uzyskania niezbędnych decyzji </w:t>
      </w:r>
      <w:r w:rsidRPr="0090720B">
        <w:rPr>
          <w:rFonts w:asciiTheme="minorHAnsi" w:hAnsiTheme="minorHAnsi" w:cstheme="minorHAnsi"/>
        </w:rPr>
        <w:br/>
        <w:t>i pozwoleń. Wykonawca zobowiązany</w:t>
      </w:r>
      <w:r w:rsidR="00146F11" w:rsidRPr="0090720B">
        <w:rPr>
          <w:rFonts w:asciiTheme="minorHAnsi" w:hAnsiTheme="minorHAnsi" w:cstheme="minorHAnsi"/>
        </w:rPr>
        <w:t xml:space="preserve"> jest przekazać Zamawiającemu:</w:t>
      </w:r>
    </w:p>
    <w:p w14:paraId="7B0C9446" w14:textId="77777777" w:rsidR="00C82090" w:rsidRPr="0090720B" w:rsidRDefault="00C82090" w:rsidP="00364842">
      <w:pPr>
        <w:pStyle w:val="Default"/>
        <w:numPr>
          <w:ilvl w:val="0"/>
          <w:numId w:val="14"/>
        </w:numPr>
        <w:spacing w:after="58" w:line="276" w:lineRule="auto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uzyskane oryginały decyzji i pozwoleń,</w:t>
      </w:r>
    </w:p>
    <w:p w14:paraId="2CA1477A" w14:textId="77777777" w:rsidR="00C82090" w:rsidRPr="0090720B" w:rsidRDefault="00C82090" w:rsidP="00364842">
      <w:pPr>
        <w:pStyle w:val="Default"/>
        <w:numPr>
          <w:ilvl w:val="0"/>
          <w:numId w:val="14"/>
        </w:numPr>
        <w:spacing w:before="240" w:after="58" w:line="276" w:lineRule="auto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 budowlany wielobranżowy w 4 egz. w wersji papierowej oraz 1 egz. w wersji elektronicznej (w formacie pdf).</w:t>
      </w:r>
    </w:p>
    <w:p w14:paraId="423FEB83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>Warunki wykonania robót budowlanych i dokumentacji powykonawczej</w:t>
      </w:r>
    </w:p>
    <w:p w14:paraId="293AD26A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Zamawiający zaleca, aby Wykonawca przed złożeniem oferty dokonał wizji lokalnej na terenie budowy oraz zdobył wszelkie informacje, które mogą być niezbędne do przygotowania oferty oraz należytego wykonania Przedmiotu Zamówienia, w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>szczególności w zakresie sprawdzenia kompletności i poprawności dokumentacji przetargowej, a także zapoznania się z istniejącą dokumentacją techniczną. Koszty związane z przeprowadzeniem wizji lokalnej ponosi samodzielnie każdy Wykonawca. Zamawiający umożliwi potencjalnym Wykonawcom wstęp na teren inwestycji, w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uzgodnionym terminie. </w:t>
      </w:r>
    </w:p>
    <w:p w14:paraId="50A6ED78" w14:textId="77777777" w:rsidR="00C82090" w:rsidRPr="0090720B" w:rsidRDefault="00C82090" w:rsidP="00364842">
      <w:pPr>
        <w:pStyle w:val="Tekstpodstawowy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Roboty budowlane należy prowadzić zgodnie z zasadami bezpieczeństwa pracy, pod nadzorem osób uprawnionych do kierowania robotami. </w:t>
      </w:r>
    </w:p>
    <w:p w14:paraId="2EF100F1" w14:textId="77777777" w:rsidR="00C82090" w:rsidRPr="0090720B" w:rsidRDefault="00C82090" w:rsidP="00364842">
      <w:pPr>
        <w:pStyle w:val="Tekstpodstawowy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zadania zobowiązany jest w imieniu Zamawiającego i Użytkowników, do dokonania wszelakich przewidzianych polskim prawem zgłoszeń i odbiorów.</w:t>
      </w:r>
    </w:p>
    <w:p w14:paraId="6EBDEA0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Wykonawca we własnym zakresie i na własny koszt dostarczy materiały, maszyny i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urządzenia niezbędne do wykonania robót termomodernizacyjnych, oraz wykona wszystkie towarzyszące roboty i czynności niezbędne do wykonania Zamówienia. </w:t>
      </w:r>
    </w:p>
    <w:p w14:paraId="06C8E006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Wykonawca na etapie realizacyjnym dokona odpowiednich pomiarów oraz sprawdzeń instalacji elektrycznej zasilającej nowoprojektowane oprawy oświetleniowe wewnętrzne. W przypadku stwierdzenia uszkodzeń lub braków, dokona niezbędnych napraw oraz uzupełnień w celu poprawnego funkcjonowania instalacji. </w:t>
      </w:r>
    </w:p>
    <w:p w14:paraId="6346FDD9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Użyte materiały muszą odpowiadać wymogom wyrobów dopuszczonych do obrotu i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stosowania w budownictwie określonym w art. 10 ustawy z dn. 7 lipca 1994 r. Prawo budowlane (Dz. U. z 2006 r. Nr 156, poz. 1118 z </w:t>
      </w:r>
      <w:proofErr w:type="spellStart"/>
      <w:r w:rsidRPr="0090720B">
        <w:rPr>
          <w:rFonts w:cstheme="minorHAnsi"/>
          <w:color w:val="000000"/>
          <w:sz w:val="24"/>
          <w:szCs w:val="24"/>
        </w:rPr>
        <w:t>późn</w:t>
      </w:r>
      <w:proofErr w:type="spellEnd"/>
      <w:r w:rsidRPr="0090720B">
        <w:rPr>
          <w:rFonts w:cstheme="minorHAnsi"/>
          <w:color w:val="000000"/>
          <w:sz w:val="24"/>
          <w:szCs w:val="24"/>
        </w:rPr>
        <w:t xml:space="preserve">. zm.) </w:t>
      </w:r>
    </w:p>
    <w:p w14:paraId="35856C76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sz w:val="24"/>
          <w:szCs w:val="24"/>
        </w:rPr>
        <w:t xml:space="preserve">Przy wykonywaniu robót należy uwzględniać instrukcje producenta materiałów oraz przepisy związane i obowiązujące, w tym również te, które uległy zmianie lub aktualizacji. W przypadku istnienia norm, atestów, certyfikatów, instrukcji, aprobat technicznych, świadectw dopuszczenia niewyszczególnionych </w:t>
      </w:r>
      <w:r w:rsidR="003A62DF">
        <w:rPr>
          <w:rFonts w:cstheme="minorHAnsi"/>
          <w:sz w:val="24"/>
          <w:szCs w:val="24"/>
        </w:rPr>
        <w:t xml:space="preserve">w </w:t>
      </w:r>
      <w:r w:rsidRPr="0090720B">
        <w:rPr>
          <w:rFonts w:cstheme="minorHAnsi"/>
          <w:sz w:val="24"/>
          <w:szCs w:val="24"/>
        </w:rPr>
        <w:t>dokumentacji projektowej i</w:t>
      </w:r>
      <w:r w:rsidR="00146F11" w:rsidRPr="0090720B">
        <w:rPr>
          <w:rFonts w:cstheme="minorHAnsi"/>
          <w:sz w:val="24"/>
          <w:szCs w:val="24"/>
        </w:rPr>
        <w:t> </w:t>
      </w:r>
      <w:r w:rsidRPr="0090720B">
        <w:rPr>
          <w:rFonts w:cstheme="minorHAnsi"/>
          <w:sz w:val="24"/>
          <w:szCs w:val="24"/>
        </w:rPr>
        <w:t>specyfikacjach technicznych</w:t>
      </w:r>
      <w:r w:rsidR="003A62DF">
        <w:rPr>
          <w:rFonts w:cstheme="minorHAnsi"/>
          <w:sz w:val="24"/>
          <w:szCs w:val="24"/>
        </w:rPr>
        <w:t>,</w:t>
      </w:r>
      <w:r w:rsidRPr="0090720B">
        <w:rPr>
          <w:rFonts w:cstheme="minorHAnsi"/>
          <w:sz w:val="24"/>
          <w:szCs w:val="24"/>
        </w:rPr>
        <w:t xml:space="preserve"> a obowiązujących, Wykonawca ma również obowiązek stosowania się do nich. </w:t>
      </w:r>
    </w:p>
    <w:p w14:paraId="5A9EC3A8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Wymagany jest wysoki standard wykonania prac i terminowe ich zakończenie. </w:t>
      </w:r>
    </w:p>
    <w:p w14:paraId="17C4E73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after="18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lastRenderedPageBreak/>
        <w:t>Wykonawca zapewni prowadzenie dokumentacji budowy w sposób zgodny z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>obowiązującym</w:t>
      </w:r>
      <w:r w:rsidR="00146F11" w:rsidRPr="0090720B">
        <w:rPr>
          <w:rFonts w:cstheme="minorHAnsi"/>
          <w:color w:val="000000"/>
          <w:sz w:val="24"/>
          <w:szCs w:val="24"/>
        </w:rPr>
        <w:t>i przepisami Prawa budowlanego.</w:t>
      </w:r>
    </w:p>
    <w:p w14:paraId="77E7D584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Wykonawca zorganizuje i zapewni kierowanie budową w sposób zgodny z Dokumentacją projektową i obowiązującymi przepisami w tym przepisami BHP i Planem Bezpieczeństwa i Ochrony Zdrowia (BIOZ), a także zapewnieni spełnienie warunków przeciwpożarowych określony</w:t>
      </w:r>
      <w:r w:rsidR="00146F11" w:rsidRPr="0090720B">
        <w:rPr>
          <w:rFonts w:cstheme="minorHAnsi"/>
          <w:color w:val="000000"/>
          <w:sz w:val="24"/>
          <w:szCs w:val="24"/>
        </w:rPr>
        <w:t>ch w obowiązujących przepisach.</w:t>
      </w:r>
    </w:p>
    <w:p w14:paraId="13F7184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Do odbioru końcowego Wykonawca przekaże Zamawiającemu dokumentację powykonawczą. </w:t>
      </w:r>
    </w:p>
    <w:p w14:paraId="096BF274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Dokumentacja powykonawcza powinna zostać opracowana przy zachowaniu przepisów Prawa Budowlanego. Powinna zawierać wszelkie dokumenty materiałowe, techniczne, rysunki, gwarancje, instrukcje, oświadczenia i odzwierciedlać stan faktyczny obiektu. Zasady eksploatacji i konserwacji obiektu i urządzeń zostaną określone w przekazanej Zamawiającemu przez Wykonawcę „Instrukcji użytkowania i eksploatacji elementów objętych modernizacją” wraz z wykazem wbudowanych urządzeń, które wymagają przeglądów serwisowych. Dokumentację należy przygotować i przekazać Zamawiającemu w 3 egz. w wersji papierowej i 2 egz. w wersji elektronicznej (w wersji edytowalnej i w formacie pdf.), </w:t>
      </w:r>
      <w:r w:rsidRPr="0090720B">
        <w:rPr>
          <w:rFonts w:asciiTheme="minorHAnsi" w:eastAsia="Times New Roman" w:hAnsiTheme="minorHAnsi" w:cstheme="minorHAnsi"/>
        </w:rPr>
        <w:t>wraz ze skanami rysunków i dokumentów podpisanych przez kierowników budowy a także inspektorów nadzoru</w:t>
      </w:r>
      <w:r w:rsidRPr="0090720B">
        <w:rPr>
          <w:rFonts w:asciiTheme="minorHAnsi" w:hAnsiTheme="minorHAnsi" w:cstheme="minorHAnsi"/>
        </w:rPr>
        <w:t>.</w:t>
      </w:r>
    </w:p>
    <w:p w14:paraId="0D4113A0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zobowiązany w okresie 7 dni od dnia podpisania Protokołu Odbioru Końcowego do przeprowadzenia niezbędnych szkoleń koniecznych do samodzielnego utrzymania Inwestycji przez Zamawiającego.</w:t>
      </w:r>
      <w:r w:rsidR="003A62DF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Każde szkolenie powinno zakończyć się protokołem uczestnictwa. Protokół powinien zawierać: imię i nazwisko osoby przeszkolonej, stanowisko, nr kontaktowy, datę i podpis.</w:t>
      </w:r>
    </w:p>
    <w:p w14:paraId="149A9F8B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Zamawiający zobowiązuje się do prowadzenia książki serwisowej każdego wbudowanego elementu, w terminach określonych przez producenta danego elementu. Niedotrzymanie terminów serwisowania będzie skutkowało utratą gwarancji.</w:t>
      </w:r>
    </w:p>
    <w:p w14:paraId="0AE756BD" w14:textId="77777777" w:rsidR="00C82090" w:rsidRPr="0090720B" w:rsidRDefault="00C82090" w:rsidP="00364842">
      <w:pPr>
        <w:pStyle w:val="Default"/>
        <w:numPr>
          <w:ilvl w:val="0"/>
          <w:numId w:val="5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Wniosek lub zgłoszenie o wydanie decyzji o pozwoleniu na użytkowanie (jeżeli wymagane) składa Wykonawca, po przekazaniu mu odpowiedniego pełnomocnictwa. Obowiązkiem Wykonawcy jest przygotowanie i skompletowanie dokumentów wymaganych dla wystąpienia z wnioskiem o wydanie pozwolenia na użytkowanie inwestycji, których obowiązek dostarczenia spoczywa na Wykonawcy zgodnie z Prawem Budowlanym oraz postanowieniami Umowy. </w:t>
      </w:r>
    </w:p>
    <w:p w14:paraId="67F74FD3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 uzyskaniu przez Wykonawcę w imieniu Zamawiającego pozwolenia na użytkowanie (jeżeli wymagane), uprawomocnieniu się decyzji lub upływie 21 dniowego terminu na wniesienie sprzeciwu przez właściwy organ w trybie Art. 59c ustawy z dnia 7 lipca 1994</w:t>
      </w:r>
      <w:r w:rsidR="003A62DF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r. Prawo budowlane, zaś w przypadku wniesienia takiego sprzeciwu ostateczne zakończenie procedury administracyjnej w tym zakresie i podpisaniu Protokołu Obioru Usterek, a w przypadku braku usterek Protokołu Odbioru Końcowego zostanie podpisany Protokół Bezusterkowego Odbioru Robót, który będzie stanowił jednocześnie protokół odbioru przedmiotu Zamówienia.</w:t>
      </w:r>
    </w:p>
    <w:p w14:paraId="15BE3037" w14:textId="77777777" w:rsidR="00216759" w:rsidRPr="00A51E48" w:rsidRDefault="00C82090" w:rsidP="00216759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Potwierdzeniem odbioru przez Zamawiającego przedmiotu Zamówienia jest Protokół Bezusterkowego Odbioru Robót.  </w:t>
      </w:r>
    </w:p>
    <w:p w14:paraId="3C4C6A4C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825" w:hanging="82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6" w:name="_Toc483211889"/>
      <w:bookmarkStart w:id="17" w:name="_Toc30765508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ORGANIZACYJNO-LOGISTYCZNE</w:t>
      </w:r>
      <w:bookmarkEnd w:id="15"/>
      <w:bookmarkEnd w:id="16"/>
      <w:bookmarkEnd w:id="17"/>
    </w:p>
    <w:p w14:paraId="5A96C7EA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Wszelkie czynności </w:t>
      </w:r>
      <w:r w:rsidR="00146F11" w:rsidRPr="0090720B">
        <w:rPr>
          <w:rFonts w:asciiTheme="minorHAnsi" w:hAnsiTheme="minorHAnsi" w:cstheme="minorHAnsi"/>
        </w:rPr>
        <w:t xml:space="preserve">związane </w:t>
      </w:r>
      <w:r w:rsidRPr="0090720B">
        <w:rPr>
          <w:rFonts w:asciiTheme="minorHAnsi" w:hAnsiTheme="minorHAnsi" w:cstheme="minorHAnsi"/>
        </w:rPr>
        <w:t>z wykonywaniem robót budowlanych Wykonawca winien z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odpowiednim wyprzedzeniem uzgadniać z Zamawiającym oraz Użytkownikami nieruchomości, na terenie których prowadzone będą prace.</w:t>
      </w:r>
    </w:p>
    <w:p w14:paraId="658041D5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709" w:hanging="709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8" w:name="_Toc472069816"/>
      <w:bookmarkStart w:id="19" w:name="_Toc483211890"/>
      <w:bookmarkStart w:id="20" w:name="_Toc30765509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ŚRODOWISKOWE</w:t>
      </w:r>
      <w:bookmarkEnd w:id="18"/>
      <w:bookmarkEnd w:id="19"/>
      <w:bookmarkEnd w:id="20"/>
    </w:p>
    <w:p w14:paraId="046A82D1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Inwestycja nie jest zakwalifikowana do przedsięwzięć mogących zawsze lub potencjalnie znacząco oddziaływać na środowisko w myśl Rozporządzenia Rady Ministrów z dnia 9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listopada 2010 r. w sprawie przedsięwzięć mogących znacząco oddziaływać na środowisko (Dz. U. 2016 r poz. 71).</w:t>
      </w:r>
    </w:p>
    <w:p w14:paraId="052937C3" w14:textId="77777777" w:rsidR="00C82090" w:rsidRPr="0090720B" w:rsidRDefault="00C82090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21" w:name="_Toc472069817"/>
      <w:bookmarkStart w:id="22" w:name="_Toc483211891"/>
      <w:bookmarkStart w:id="23" w:name="_Toc30765510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OGÓLNE WŁAŚCIWOŚCI FUNKCJONALNO-UŻYTKOWE</w:t>
      </w:r>
      <w:bookmarkEnd w:id="21"/>
      <w:bookmarkEnd w:id="22"/>
      <w:bookmarkEnd w:id="23"/>
    </w:p>
    <w:p w14:paraId="194CF149" w14:textId="77777777" w:rsidR="00BD3DB7" w:rsidRPr="0090720B" w:rsidRDefault="00C82090" w:rsidP="00651394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Budyn</w:t>
      </w:r>
      <w:r w:rsidR="009F311D" w:rsidRPr="0090720B">
        <w:rPr>
          <w:rFonts w:asciiTheme="minorHAnsi" w:hAnsiTheme="minorHAnsi" w:cstheme="minorHAnsi"/>
        </w:rPr>
        <w:t>ek</w:t>
      </w:r>
      <w:r w:rsidRPr="0090720B">
        <w:rPr>
          <w:rFonts w:asciiTheme="minorHAnsi" w:hAnsiTheme="minorHAnsi" w:cstheme="minorHAnsi"/>
        </w:rPr>
        <w:t xml:space="preserve"> </w:t>
      </w:r>
      <w:r w:rsidR="009F311D"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</w:rPr>
        <w:t xml:space="preserve"> użytkowan</w:t>
      </w:r>
      <w:r w:rsidR="009F311D" w:rsidRPr="0090720B">
        <w:rPr>
          <w:rFonts w:asciiTheme="minorHAnsi" w:hAnsiTheme="minorHAnsi" w:cstheme="minorHAnsi"/>
        </w:rPr>
        <w:t>y</w:t>
      </w:r>
      <w:r w:rsidRPr="0090720B">
        <w:rPr>
          <w:rFonts w:asciiTheme="minorHAnsi" w:hAnsiTheme="minorHAnsi" w:cstheme="minorHAnsi"/>
        </w:rPr>
        <w:t xml:space="preserve"> całorocznie. Wykonanie robót nie zmieni funkcji i przeznaczenia budynków, powierzchni użytkowej i kubatury. Żaden ze wskaźników powierzchniowo</w:t>
      </w:r>
      <w:r w:rsidR="00146F11"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</w:rPr>
        <w:t xml:space="preserve">kubaturowych nie ulegnie zmianie. W budynkach znajdują się pomieszczenia specjalistyczne, administracyjne oraz techniczne. </w:t>
      </w:r>
      <w:r w:rsidR="00BD3DB7" w:rsidRPr="0090720B">
        <w:rPr>
          <w:rFonts w:asciiTheme="minorHAnsi" w:hAnsiTheme="minorHAnsi" w:cstheme="minorHAnsi"/>
        </w:rPr>
        <w:t xml:space="preserve"> </w:t>
      </w:r>
    </w:p>
    <w:p w14:paraId="37D12EE6" w14:textId="77777777" w:rsidR="00C82090" w:rsidRPr="0090720B" w:rsidRDefault="00C82090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24" w:name="_Toc472069818"/>
      <w:bookmarkStart w:id="25" w:name="_Toc483211892"/>
      <w:bookmarkStart w:id="26" w:name="_Toc30765511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ZAKRES PRZEDSIĘWZIĘCI</w:t>
      </w:r>
      <w:bookmarkEnd w:id="24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A</w:t>
      </w:r>
      <w:bookmarkEnd w:id="25"/>
      <w:bookmarkEnd w:id="26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 xml:space="preserve"> </w:t>
      </w:r>
    </w:p>
    <w:p w14:paraId="6F00FBED" w14:textId="77777777" w:rsidR="00C82090" w:rsidRPr="00320F4A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Przedmiotem zamówienia jest wykonanie projektu a następnie robót budowlanych </w:t>
      </w:r>
      <w:r w:rsidRPr="00320F4A">
        <w:rPr>
          <w:rFonts w:asciiTheme="minorHAnsi" w:hAnsiTheme="minorHAnsi" w:cstheme="minorHAnsi"/>
        </w:rPr>
        <w:t>w</w:t>
      </w:r>
      <w:r w:rsidR="001700E2" w:rsidRPr="00320F4A">
        <w:rPr>
          <w:rFonts w:asciiTheme="minorHAnsi" w:hAnsiTheme="minorHAnsi" w:cstheme="minorHAnsi"/>
        </w:rPr>
        <w:t> </w:t>
      </w:r>
      <w:r w:rsidRPr="00320F4A">
        <w:rPr>
          <w:rFonts w:asciiTheme="minorHAnsi" w:hAnsiTheme="minorHAnsi" w:cstheme="minorHAnsi"/>
        </w:rPr>
        <w:t>następującym zakresie:</w:t>
      </w:r>
    </w:p>
    <w:p w14:paraId="13CDB327" w14:textId="77777777" w:rsidR="00216759" w:rsidRPr="00320F4A" w:rsidRDefault="00320F4A" w:rsidP="00364842">
      <w:pPr>
        <w:pStyle w:val="Tekstpodstawowy"/>
        <w:numPr>
          <w:ilvl w:val="0"/>
          <w:numId w:val="29"/>
        </w:numPr>
        <w:jc w:val="both"/>
      </w:pPr>
      <w:bookmarkStart w:id="27" w:name="_Toc483164909"/>
      <w:bookmarkStart w:id="28" w:name="_Toc483165153"/>
      <w:bookmarkStart w:id="29" w:name="_Toc483165399"/>
      <w:bookmarkStart w:id="30" w:name="_Toc483165643"/>
      <w:bookmarkStart w:id="31" w:name="_Toc483165888"/>
      <w:bookmarkStart w:id="32" w:name="_Toc483166130"/>
      <w:bookmarkStart w:id="33" w:name="_Toc483166710"/>
      <w:bookmarkStart w:id="34" w:name="_Toc483166952"/>
      <w:bookmarkStart w:id="35" w:name="_Toc483167191"/>
      <w:bookmarkStart w:id="36" w:name="_Toc483167432"/>
      <w:bookmarkStart w:id="37" w:name="_Toc483167670"/>
      <w:bookmarkStart w:id="38" w:name="_Toc483167909"/>
      <w:bookmarkStart w:id="39" w:name="_Toc483168147"/>
      <w:bookmarkStart w:id="40" w:name="_Toc483211425"/>
      <w:bookmarkStart w:id="41" w:name="_Toc483211662"/>
      <w:bookmarkStart w:id="42" w:name="_Toc483211899"/>
      <w:bookmarkStart w:id="43" w:name="_Toc472069821"/>
      <w:bookmarkStart w:id="44" w:name="_Toc483211900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320F4A">
        <w:t>Wymiana fasady szklanej w części północnej - wykusze</w:t>
      </w:r>
    </w:p>
    <w:p w14:paraId="2A9F396C" w14:textId="77777777" w:rsidR="00216759" w:rsidRPr="00320F4A" w:rsidRDefault="00216759" w:rsidP="00364842">
      <w:pPr>
        <w:pStyle w:val="Tekstpodstawowy"/>
        <w:numPr>
          <w:ilvl w:val="0"/>
          <w:numId w:val="29"/>
        </w:numPr>
        <w:jc w:val="both"/>
      </w:pPr>
      <w:r w:rsidRPr="00320F4A">
        <w:t>Wymiana stolarki okiennej</w:t>
      </w:r>
      <w:r w:rsidR="006671BE" w:rsidRPr="00320F4A">
        <w:t>,</w:t>
      </w:r>
    </w:p>
    <w:p w14:paraId="396AAD97" w14:textId="77777777" w:rsidR="00326A64" w:rsidRPr="00320F4A" w:rsidRDefault="00326A64" w:rsidP="00364842">
      <w:pPr>
        <w:pStyle w:val="Tekstpodstawowy"/>
        <w:numPr>
          <w:ilvl w:val="0"/>
          <w:numId w:val="29"/>
        </w:numPr>
        <w:jc w:val="both"/>
      </w:pPr>
      <w:r w:rsidRPr="00320F4A">
        <w:t>Modernizacja węzła cieplnego,</w:t>
      </w:r>
    </w:p>
    <w:p w14:paraId="4C924D07" w14:textId="77777777" w:rsidR="00216759" w:rsidRDefault="00216759" w:rsidP="0057533E">
      <w:pPr>
        <w:pStyle w:val="Tekstpodstawowy"/>
        <w:numPr>
          <w:ilvl w:val="0"/>
          <w:numId w:val="29"/>
        </w:numPr>
        <w:jc w:val="both"/>
      </w:pPr>
      <w:r w:rsidRPr="00CA56C4">
        <w:t>Wymiana instalacji c</w:t>
      </w:r>
      <w:r w:rsidR="00D73A4E">
        <w:t>entralnego ogrzewania</w:t>
      </w:r>
      <w:r w:rsidRPr="00CA56C4">
        <w:t>,</w:t>
      </w:r>
    </w:p>
    <w:p w14:paraId="23A1D0D9" w14:textId="77777777" w:rsidR="006671BE" w:rsidRDefault="006671BE" w:rsidP="006671BE">
      <w:pPr>
        <w:pStyle w:val="Tekstpodstawowy"/>
        <w:numPr>
          <w:ilvl w:val="0"/>
          <w:numId w:val="29"/>
        </w:numPr>
        <w:jc w:val="both"/>
      </w:pPr>
      <w:r>
        <w:t>Wymiana istniejącego oświetlenia na oprawy ze źródłami typu LED,</w:t>
      </w:r>
    </w:p>
    <w:p w14:paraId="11D5DD5E" w14:textId="77777777" w:rsidR="006671BE" w:rsidRPr="00CA56C4" w:rsidRDefault="006671BE" w:rsidP="006671BE">
      <w:pPr>
        <w:pStyle w:val="Tekstpodstawowy"/>
        <w:numPr>
          <w:ilvl w:val="0"/>
          <w:numId w:val="29"/>
        </w:numPr>
        <w:jc w:val="both"/>
      </w:pPr>
      <w:r>
        <w:t xml:space="preserve">Montaż </w:t>
      </w:r>
      <w:proofErr w:type="spellStart"/>
      <w:r>
        <w:t>nadachowej</w:t>
      </w:r>
      <w:proofErr w:type="spellEnd"/>
      <w:r>
        <w:t xml:space="preserve"> instalacji fotowoltaicznej.</w:t>
      </w:r>
    </w:p>
    <w:p w14:paraId="549A0C08" w14:textId="77777777" w:rsidR="00C82090" w:rsidRPr="0090720B" w:rsidRDefault="00C82090" w:rsidP="00364842">
      <w:pPr>
        <w:pStyle w:val="Nagwek1"/>
        <w:numPr>
          <w:ilvl w:val="0"/>
          <w:numId w:val="20"/>
        </w:numPr>
        <w:spacing w:after="240"/>
        <w:rPr>
          <w:b/>
          <w:color w:val="auto"/>
          <w:sz w:val="28"/>
          <w:szCs w:val="28"/>
        </w:rPr>
      </w:pPr>
      <w:bookmarkStart w:id="45" w:name="_Toc30765512"/>
      <w:r w:rsidRPr="0090720B">
        <w:rPr>
          <w:b/>
          <w:color w:val="auto"/>
          <w:sz w:val="28"/>
          <w:szCs w:val="28"/>
        </w:rPr>
        <w:t>OPIS WYMAGAŃ ZAMAWIAJĄCEGO W STOSUNKU DO PRZEDMIOTU ZAMÓWIENIA</w:t>
      </w:r>
      <w:bookmarkEnd w:id="43"/>
      <w:bookmarkEnd w:id="44"/>
      <w:bookmarkEnd w:id="45"/>
    </w:p>
    <w:p w14:paraId="34CC612E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Przedmiotem zamówienia jest wykonanie dokumentacji projektowej, a następnie wykonanie robót budowlanych na podstawie projektów, dla zakresu ujętego w punkcie „</w:t>
      </w:r>
      <w:r w:rsidRPr="0090720B">
        <w:rPr>
          <w:rFonts w:asciiTheme="minorHAnsi" w:hAnsiTheme="minorHAnsi" w:cstheme="minorHAnsi"/>
          <w:i/>
        </w:rPr>
        <w:t>5. ZAKRES PRZEDSIĘWZIĘCIA</w:t>
      </w:r>
      <w:r w:rsidRPr="0090720B">
        <w:rPr>
          <w:rFonts w:asciiTheme="minorHAnsi" w:hAnsiTheme="minorHAnsi" w:cstheme="minorHAnsi"/>
        </w:rPr>
        <w:t>”.</w:t>
      </w:r>
    </w:p>
    <w:p w14:paraId="1FB8E61F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Zakres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dokumentacji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projektowej </w:t>
      </w:r>
      <w:r w:rsidRPr="0090720B">
        <w:rPr>
          <w:rFonts w:asciiTheme="minorHAnsi" w:hAnsiTheme="minorHAnsi" w:cstheme="minorHAnsi"/>
        </w:rPr>
        <w:t>ma</w:t>
      </w:r>
      <w:r w:rsidRPr="0090720B">
        <w:rPr>
          <w:rFonts w:asciiTheme="minorHAnsi" w:hAnsiTheme="minorHAnsi" w:cstheme="minorHAnsi"/>
          <w:spacing w:val="-1"/>
        </w:rPr>
        <w:t xml:space="preserve"> obejmować:</w:t>
      </w:r>
    </w:p>
    <w:p w14:paraId="136106E2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Inwentaryzacje, uzgodnienia i opinie w zakresie niezbędnym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projektu,</w:t>
      </w:r>
    </w:p>
    <w:p w14:paraId="0C51DAD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koncepcję rozwiązania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projektowego, przedłożoną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Zamawiającemu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zatwierdzenia,</w:t>
      </w:r>
    </w:p>
    <w:p w14:paraId="3B45B35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budowlany (jeżeli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będzie konieczny) i wykonawczy (wszystkich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branż </w:t>
      </w:r>
      <w:r w:rsidRPr="0090720B">
        <w:rPr>
          <w:rFonts w:asciiTheme="minorHAnsi" w:hAnsiTheme="minorHAnsi" w:cstheme="minorHAnsi"/>
        </w:rPr>
        <w:t>łącznie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lastRenderedPageBreak/>
        <w:t>z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projektem</w:t>
      </w:r>
      <w:r w:rsidRPr="0090720B">
        <w:rPr>
          <w:rFonts w:asciiTheme="minorHAnsi" w:hAnsiTheme="minorHAnsi" w:cstheme="minorHAnsi"/>
          <w:spacing w:val="-13"/>
        </w:rPr>
        <w:t xml:space="preserve"> </w:t>
      </w:r>
      <w:r w:rsidRPr="0090720B">
        <w:rPr>
          <w:rFonts w:asciiTheme="minorHAnsi" w:hAnsiTheme="minorHAnsi" w:cstheme="minorHAnsi"/>
        </w:rPr>
        <w:t>elewacji),</w:t>
      </w:r>
    </w:p>
    <w:p w14:paraId="7BFECC46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budowlany (jeżeli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będzie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konieczny)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wykonawczy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przekazany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2"/>
        </w:rPr>
        <w:t>formie</w:t>
      </w:r>
      <w:r w:rsidRPr="0090720B">
        <w:rPr>
          <w:rFonts w:asciiTheme="minorHAnsi" w:hAnsiTheme="minorHAnsi" w:cstheme="minorHAnsi"/>
          <w:spacing w:val="61"/>
          <w:w w:val="99"/>
        </w:rPr>
        <w:t xml:space="preserve"> </w:t>
      </w:r>
      <w:r w:rsidRPr="0090720B">
        <w:rPr>
          <w:rFonts w:asciiTheme="minorHAnsi" w:hAnsiTheme="minorHAnsi" w:cstheme="minorHAnsi"/>
        </w:rPr>
        <w:t>papierowej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formie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elektronicznej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(opis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rysunki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 xml:space="preserve">wersji </w:t>
      </w:r>
      <w:r w:rsidRPr="0090720B">
        <w:rPr>
          <w:rFonts w:asciiTheme="minorHAnsi" w:hAnsiTheme="minorHAnsi" w:cstheme="minorHAnsi"/>
          <w:spacing w:val="-2"/>
        </w:rPr>
        <w:t>pdf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1"/>
        </w:rPr>
        <w:t>wersji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doc.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proofErr w:type="spellStart"/>
      <w:r w:rsidRPr="0090720B">
        <w:rPr>
          <w:rFonts w:asciiTheme="minorHAnsi" w:hAnsiTheme="minorHAnsi" w:cstheme="minorHAnsi"/>
        </w:rPr>
        <w:t>dwg</w:t>
      </w:r>
      <w:proofErr w:type="spellEnd"/>
      <w:r w:rsidRPr="0090720B">
        <w:rPr>
          <w:rFonts w:asciiTheme="minorHAnsi" w:hAnsiTheme="minorHAnsi" w:cstheme="minorHAnsi"/>
        </w:rPr>
        <w:t>.),</w:t>
      </w:r>
    </w:p>
    <w:p w14:paraId="78EFA34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specyfikacje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techniczne wykonania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 odbioru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robót wraz z </w:t>
      </w:r>
      <w:r w:rsidRPr="0090720B">
        <w:rPr>
          <w:rFonts w:asciiTheme="minorHAnsi" w:hAnsiTheme="minorHAnsi" w:cstheme="minorHAnsi"/>
          <w:spacing w:val="-2"/>
        </w:rPr>
        <w:t>formą</w:t>
      </w:r>
      <w:r w:rsidRPr="0090720B">
        <w:rPr>
          <w:rFonts w:asciiTheme="minorHAnsi" w:hAnsiTheme="minorHAnsi" w:cstheme="minorHAnsi"/>
        </w:rPr>
        <w:t xml:space="preserve"> elektroniczną,</w:t>
      </w:r>
    </w:p>
    <w:p w14:paraId="1C587CD8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uzyskanie niezbędnych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uzgodnień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i opinii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innych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organów,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wymaganych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przepisami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szczególnymi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</w:rPr>
        <w:t xml:space="preserve"> Prawa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Budowlanego,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niezbędnych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uzyskania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przez Wykonawcę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prawomocnego pozwolenia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budowę (jeżeli wymagane),</w:t>
      </w:r>
    </w:p>
    <w:p w14:paraId="09BA230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uzyskanie </w:t>
      </w:r>
      <w:r w:rsidRPr="0090720B">
        <w:rPr>
          <w:rFonts w:asciiTheme="minorHAnsi" w:hAnsiTheme="minorHAnsi" w:cstheme="minorHAnsi"/>
          <w:spacing w:val="-2"/>
        </w:rPr>
        <w:t>pozwolenia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prowadzenie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budowlanych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objętych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zamówieniem zgodnie z punktem 3.</w:t>
      </w:r>
    </w:p>
    <w:p w14:paraId="44DF15CB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Zakres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ma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obejmować:</w:t>
      </w:r>
    </w:p>
    <w:p w14:paraId="3D53DA72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realizację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prac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budowlanych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zgodnie z dokumentacją projektową,</w:t>
      </w:r>
    </w:p>
    <w:p w14:paraId="54F02F1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dokumentację powykonawczą,</w:t>
      </w:r>
    </w:p>
    <w:p w14:paraId="1D4C545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uzyskanie wszelkich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opinii,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uzgodnień zgodnie z puntem 3,</w:t>
      </w:r>
    </w:p>
    <w:p w14:paraId="144D2BAF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usługi serwisowe, wraz z kosztami materiałów eksploatacyjnych podlegających okresowym wymianom, w okresie gwarancyjnym.</w:t>
      </w:r>
      <w:r w:rsidR="0029421D" w:rsidRPr="0090720B">
        <w:rPr>
          <w:rFonts w:asciiTheme="minorHAnsi" w:hAnsiTheme="minorHAnsi" w:cstheme="minorHAnsi"/>
        </w:rPr>
        <w:t xml:space="preserve"> </w:t>
      </w:r>
      <w:r w:rsidR="00BD3DB7" w:rsidRPr="0090720B">
        <w:rPr>
          <w:rFonts w:asciiTheme="minorHAnsi" w:hAnsiTheme="minorHAnsi" w:cstheme="minorHAnsi"/>
        </w:rPr>
        <w:t xml:space="preserve"> </w:t>
      </w:r>
    </w:p>
    <w:p w14:paraId="6F919F61" w14:textId="77777777" w:rsidR="00D277B7" w:rsidRPr="0090720B" w:rsidRDefault="00D277B7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851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46" w:name="_Toc483211901"/>
      <w:bookmarkStart w:id="47" w:name="_Toc30765513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OPIS WYMAGAŃ DOTYCZĄCYCH ZAKRESU PRAC</w:t>
      </w:r>
      <w:bookmarkEnd w:id="47"/>
    </w:p>
    <w:p w14:paraId="409C3F07" w14:textId="77777777" w:rsidR="005A2F33" w:rsidRPr="00320F4A" w:rsidRDefault="0048453D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48" w:name="_Toc483164913"/>
      <w:bookmarkStart w:id="49" w:name="_Toc483165157"/>
      <w:bookmarkStart w:id="50" w:name="_Toc483165403"/>
      <w:bookmarkStart w:id="51" w:name="_Toc483165647"/>
      <w:bookmarkStart w:id="52" w:name="_Toc483165892"/>
      <w:bookmarkStart w:id="53" w:name="_Toc483166134"/>
      <w:bookmarkStart w:id="54" w:name="_Toc483166714"/>
      <w:bookmarkStart w:id="55" w:name="_Toc483166956"/>
      <w:bookmarkStart w:id="56" w:name="_Toc483167195"/>
      <w:bookmarkStart w:id="57" w:name="_Toc483167436"/>
      <w:bookmarkStart w:id="58" w:name="_Toc483167674"/>
      <w:bookmarkStart w:id="59" w:name="_Toc483167913"/>
      <w:bookmarkStart w:id="60" w:name="_Toc483168151"/>
      <w:bookmarkStart w:id="61" w:name="_Toc483211429"/>
      <w:bookmarkStart w:id="62" w:name="_Toc483211666"/>
      <w:bookmarkStart w:id="63" w:name="_Toc483211903"/>
      <w:bookmarkStart w:id="64" w:name="_Toc30765514"/>
      <w:bookmarkEnd w:id="46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320F4A">
        <w:rPr>
          <w:rFonts w:asciiTheme="minorHAnsi" w:hAnsiTheme="minorHAnsi" w:cstheme="minorHAnsi"/>
          <w:b/>
          <w:color w:val="auto"/>
        </w:rPr>
        <w:t>WYMIANA FASADY SZKLANEJ</w:t>
      </w:r>
      <w:r w:rsidR="005B0C14" w:rsidRPr="00320F4A">
        <w:rPr>
          <w:rFonts w:asciiTheme="minorHAnsi" w:hAnsiTheme="minorHAnsi" w:cstheme="minorHAnsi"/>
          <w:b/>
          <w:color w:val="auto"/>
        </w:rPr>
        <w:t xml:space="preserve"> W CZĘŚCI PÓŁNOCNEJ</w:t>
      </w:r>
      <w:r w:rsidR="004F5DEF" w:rsidRPr="00320F4A">
        <w:rPr>
          <w:rFonts w:asciiTheme="minorHAnsi" w:hAnsiTheme="minorHAnsi" w:cstheme="minorHAnsi"/>
          <w:b/>
          <w:color w:val="auto"/>
        </w:rPr>
        <w:t xml:space="preserve"> - WYKUSZE</w:t>
      </w:r>
      <w:bookmarkEnd w:id="64"/>
    </w:p>
    <w:p w14:paraId="452AD3DF" w14:textId="77777777" w:rsidR="00971BBF" w:rsidRPr="00084DA4" w:rsidRDefault="00971BBF" w:rsidP="00971BBF">
      <w:pPr>
        <w:pStyle w:val="Tekstpodstawowy"/>
        <w:jc w:val="both"/>
      </w:pPr>
      <w:r w:rsidRPr="00664463">
        <w:t xml:space="preserve">Docieplenie ścian zewnętrznych należy wykonać warstwą izolacji grubości </w:t>
      </w:r>
      <w:r w:rsidR="00664463" w:rsidRPr="00664463">
        <w:t>12</w:t>
      </w:r>
      <w:r w:rsidRPr="00664463">
        <w:t xml:space="preserve">cm </w:t>
      </w:r>
      <w:r w:rsidRPr="00664463">
        <w:br/>
        <w:t>o współczynniku przewodzenia ciepła λ= 0,036 W/</w:t>
      </w:r>
      <w:proofErr w:type="spellStart"/>
      <w:r w:rsidRPr="00664463">
        <w:t>m·K</w:t>
      </w:r>
      <w:proofErr w:type="spellEnd"/>
      <w:r w:rsidRPr="00664463">
        <w:t>.</w:t>
      </w:r>
      <w:r w:rsidRPr="00395DE6">
        <w:t xml:space="preserve"> </w:t>
      </w:r>
      <w:r w:rsidRPr="00EF2C04">
        <w:t>Zamawiający przewiduje wykonanie ocieplenia ścian zewnętrznych przy zastosowaniu systemu elewacji wentylowanej z</w:t>
      </w:r>
      <w:r w:rsidR="003A62DF">
        <w:t> </w:t>
      </w:r>
      <w:r w:rsidRPr="00EF2C04">
        <w:t xml:space="preserve">montażem płyt </w:t>
      </w:r>
      <w:r>
        <w:t>szklanych</w:t>
      </w:r>
      <w:r w:rsidRPr="00EF2C04">
        <w:t xml:space="preserve">. </w:t>
      </w:r>
    </w:p>
    <w:p w14:paraId="170EF42C" w14:textId="77777777" w:rsidR="00971BBF" w:rsidRPr="0046133E" w:rsidRDefault="00971BBF" w:rsidP="00971BBF">
      <w:pPr>
        <w:pStyle w:val="Tekstpodstawowy"/>
        <w:jc w:val="both"/>
      </w:pPr>
      <w:r w:rsidRPr="0046133E">
        <w:t>Oczekiwany zakres dokumentacji projektowej:</w:t>
      </w:r>
    </w:p>
    <w:p w14:paraId="33B9ED83" w14:textId="77777777" w:rsidR="00971BBF" w:rsidRPr="00EA6233" w:rsidRDefault="00971BBF" w:rsidP="00971BBF">
      <w:pPr>
        <w:pStyle w:val="Tekstpodstawowy"/>
        <w:numPr>
          <w:ilvl w:val="0"/>
          <w:numId w:val="45"/>
        </w:numPr>
        <w:jc w:val="both"/>
      </w:pPr>
      <w:r w:rsidRPr="00EA6233">
        <w:t>projekt elewacji wraz z kolorystyką (do uzgodnienia z Zamawiającym),</w:t>
      </w:r>
    </w:p>
    <w:p w14:paraId="7ED996E6" w14:textId="77777777" w:rsidR="00971BBF" w:rsidRPr="0046133E" w:rsidRDefault="00971BBF" w:rsidP="00971BBF">
      <w:pPr>
        <w:pStyle w:val="Tekstpodstawowy"/>
        <w:numPr>
          <w:ilvl w:val="0"/>
          <w:numId w:val="45"/>
        </w:numPr>
        <w:jc w:val="both"/>
      </w:pPr>
      <w:r w:rsidRPr="0046133E">
        <w:t xml:space="preserve">detale architektoniczno – budowlane. </w:t>
      </w:r>
    </w:p>
    <w:p w14:paraId="7C7EED5D" w14:textId="77777777" w:rsidR="00971BBF" w:rsidRPr="00395DE6" w:rsidRDefault="00971BBF" w:rsidP="00971BBF">
      <w:pPr>
        <w:pStyle w:val="Tekstpodstawowy"/>
        <w:jc w:val="both"/>
        <w:rPr>
          <w:u w:val="single"/>
        </w:rPr>
      </w:pPr>
      <w:r w:rsidRPr="00395DE6">
        <w:rPr>
          <w:u w:val="single"/>
        </w:rPr>
        <w:t>Wykonanie elewacji wentylowanej</w:t>
      </w:r>
      <w:r>
        <w:rPr>
          <w:u w:val="single"/>
        </w:rPr>
        <w:t xml:space="preserve"> </w:t>
      </w:r>
      <w:r w:rsidRPr="00395DE6">
        <w:rPr>
          <w:u w:val="single"/>
        </w:rPr>
        <w:t>- informacje ogólne</w:t>
      </w:r>
      <w:r>
        <w:rPr>
          <w:u w:val="single"/>
        </w:rPr>
        <w:t>:</w:t>
      </w:r>
    </w:p>
    <w:p w14:paraId="2C64F3B6" w14:textId="77777777" w:rsidR="00971BBF" w:rsidRDefault="00971BBF" w:rsidP="00971BBF">
      <w:pPr>
        <w:pStyle w:val="Tekstpodstawowy"/>
        <w:jc w:val="both"/>
      </w:pPr>
      <w:r>
        <w:t>Istniejąca fasada aluminiowo-szklana przeznaczona jest do demontażu</w:t>
      </w:r>
      <w:r w:rsidR="004F5DEF">
        <w:t xml:space="preserve"> ze względu na liczne nieszczelności powodujące znaczną infiltrację zimnego powietrza do wewnątrz poszczególnych pomieszczeń.</w:t>
      </w:r>
    </w:p>
    <w:p w14:paraId="37E64863" w14:textId="77777777" w:rsidR="00971BBF" w:rsidRPr="006D2F8C" w:rsidRDefault="00971BBF" w:rsidP="00971BBF">
      <w:pPr>
        <w:pStyle w:val="Tekstpodstawowy"/>
        <w:jc w:val="both"/>
      </w:pPr>
      <w:r w:rsidRPr="006D2F8C">
        <w:t xml:space="preserve">Podłoże </w:t>
      </w:r>
      <w:r>
        <w:t xml:space="preserve">ścian zewnętrznych </w:t>
      </w:r>
      <w:r w:rsidRPr="006D2F8C">
        <w:t xml:space="preserve">musi zostać przygotowane przez oczyszczenie, usunięcie luźnych </w:t>
      </w:r>
      <w:r>
        <w:br/>
      </w:r>
      <w:r w:rsidRPr="006D2F8C">
        <w:t>i niezwiązanych fragmentów</w:t>
      </w:r>
      <w:r>
        <w:t xml:space="preserve"> farby lub tynku</w:t>
      </w:r>
      <w:r w:rsidRPr="006D2F8C">
        <w:t xml:space="preserve">, uzupełnienie ubytków i </w:t>
      </w:r>
      <w:r w:rsidR="004F5DEF">
        <w:t>w</w:t>
      </w:r>
      <w:r w:rsidRPr="006D2F8C">
        <w:t>yrównane dla ułożenia</w:t>
      </w:r>
      <w:r>
        <w:t xml:space="preserve"> podkonstrukcji systemowej</w:t>
      </w:r>
      <w:r w:rsidRPr="006D2F8C">
        <w:t xml:space="preserve">. </w:t>
      </w:r>
    </w:p>
    <w:p w14:paraId="1873CB72" w14:textId="77777777" w:rsidR="00971BBF" w:rsidRPr="006D2F8C" w:rsidRDefault="00971BBF" w:rsidP="00971BBF">
      <w:pPr>
        <w:pStyle w:val="Tekstpodstawowy"/>
        <w:jc w:val="both"/>
      </w:pPr>
      <w:r w:rsidRPr="006D2F8C">
        <w:t xml:space="preserve">Prace </w:t>
      </w:r>
      <w:r w:rsidR="003A62DF">
        <w:t xml:space="preserve">należy </w:t>
      </w:r>
      <w:r w:rsidRPr="006D2F8C">
        <w:t xml:space="preserve">wykonywać zgodnie z wytycznymi producenta zastosowanego systemu </w:t>
      </w:r>
      <w:r>
        <w:t xml:space="preserve">elewacji wentylowanych </w:t>
      </w:r>
      <w:r w:rsidRPr="006D2F8C">
        <w:t xml:space="preserve">oraz sztuką budowlaną i </w:t>
      </w:r>
      <w:r w:rsidR="004F5DEF">
        <w:t xml:space="preserve">obowiązującymi </w:t>
      </w:r>
      <w:r w:rsidR="006C1BCC">
        <w:t>aktami prawnymi</w:t>
      </w:r>
      <w:r w:rsidRPr="006D2F8C">
        <w:t xml:space="preserve">. </w:t>
      </w:r>
    </w:p>
    <w:p w14:paraId="2D5080D9" w14:textId="77777777" w:rsidR="00971BBF" w:rsidRPr="006D2F8C" w:rsidRDefault="00971BBF" w:rsidP="00971BBF">
      <w:pPr>
        <w:pStyle w:val="Tekstpodstawowy"/>
        <w:jc w:val="both"/>
      </w:pPr>
      <w:r>
        <w:t>Wymiary</w:t>
      </w:r>
      <w:r w:rsidR="006C1BCC">
        <w:t>, podział</w:t>
      </w:r>
      <w:r>
        <w:t xml:space="preserve"> oraz kolorystyka płyt do uzgodnienia z Zamawiającym na etapie przygotowywania projektu elewacji</w:t>
      </w:r>
      <w:r w:rsidR="006C1BCC">
        <w:t xml:space="preserve">, jednak zbliżona do stanu istniejącego. </w:t>
      </w:r>
    </w:p>
    <w:p w14:paraId="046BD3A9" w14:textId="77777777" w:rsidR="00971BBF" w:rsidRDefault="00971BBF" w:rsidP="00971BBF">
      <w:pPr>
        <w:pStyle w:val="Tekstpodstawowy"/>
        <w:jc w:val="both"/>
      </w:pPr>
      <w:r w:rsidRPr="006D2F8C">
        <w:t xml:space="preserve">Wszystkie materiały do wykonania ocieplenia muszą odpowiadać wymaganiom obowiązujących obecnie norm i aprobat technicznych, posiadać atesty higieniczne. Materiały </w:t>
      </w:r>
      <w:r w:rsidRPr="006D2F8C">
        <w:lastRenderedPageBreak/>
        <w:t xml:space="preserve">powinny być dostarczone i przechowywane w oryginalnych, fabrycznych opakowaniach w warunkach określonych w kartach technicznych. </w:t>
      </w:r>
    </w:p>
    <w:p w14:paraId="37A3B12B" w14:textId="77777777" w:rsidR="00971BBF" w:rsidRPr="00395DE6" w:rsidRDefault="00971BBF" w:rsidP="00971BBF">
      <w:pPr>
        <w:pStyle w:val="Tekstpodstawowy"/>
        <w:jc w:val="both"/>
        <w:rPr>
          <w:u w:val="single"/>
        </w:rPr>
      </w:pPr>
      <w:r w:rsidRPr="00395DE6">
        <w:rPr>
          <w:u w:val="single"/>
        </w:rPr>
        <w:t>Obróbki blacharskie:</w:t>
      </w:r>
    </w:p>
    <w:p w14:paraId="1DD08FFF" w14:textId="77777777" w:rsidR="00971BBF" w:rsidRDefault="00971BBF" w:rsidP="00971BBF">
      <w:pPr>
        <w:pStyle w:val="Tekstpodstawowy"/>
        <w:jc w:val="both"/>
      </w:pPr>
      <w:r w:rsidRPr="006D2F8C">
        <w:t>Wszystkie obróbki blacharskie należy zaprojektować i wykonać wg. jednolitego systemu z blachy stalowej ocynkowanej gr. 0</w:t>
      </w:r>
      <w:r>
        <w:t xml:space="preserve">,6 mm. </w:t>
      </w:r>
    </w:p>
    <w:p w14:paraId="6530E727" w14:textId="77777777" w:rsidR="006C722F" w:rsidRDefault="006C722F" w:rsidP="006C722F">
      <w:pPr>
        <w:pStyle w:val="Akapitzlist"/>
        <w:spacing w:line="276" w:lineRule="auto"/>
        <w:ind w:left="480"/>
        <w:jc w:val="both"/>
        <w:rPr>
          <w:sz w:val="24"/>
          <w:szCs w:val="24"/>
          <w:u w:val="single"/>
          <w:lang w:eastAsia="pl-PL"/>
        </w:rPr>
      </w:pPr>
    </w:p>
    <w:p w14:paraId="7FE721B0" w14:textId="77777777" w:rsidR="00216759" w:rsidRPr="006C1BCC" w:rsidRDefault="003B3206" w:rsidP="00364842">
      <w:pPr>
        <w:pStyle w:val="Nagwek3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b/>
          <w:color w:val="auto"/>
        </w:rPr>
      </w:pPr>
      <w:bookmarkStart w:id="65" w:name="_Toc30765515"/>
      <w:r w:rsidRPr="006C1BCC">
        <w:rPr>
          <w:rFonts w:asciiTheme="minorHAnsi" w:hAnsiTheme="minorHAnsi" w:cstheme="minorHAnsi"/>
          <w:b/>
          <w:color w:val="auto"/>
        </w:rPr>
        <w:t>WYMIANA STOLARKI OKIENNEJ</w:t>
      </w:r>
      <w:bookmarkEnd w:id="65"/>
      <w:r w:rsidRPr="006C1BCC">
        <w:rPr>
          <w:rFonts w:asciiTheme="minorHAnsi" w:hAnsiTheme="minorHAnsi" w:cstheme="minorHAnsi"/>
          <w:b/>
          <w:color w:val="auto"/>
        </w:rPr>
        <w:t xml:space="preserve">  </w:t>
      </w:r>
    </w:p>
    <w:p w14:paraId="61045400" w14:textId="77777777" w:rsidR="003B3206" w:rsidRPr="0090720B" w:rsidRDefault="003B3206" w:rsidP="00D4321A">
      <w:pPr>
        <w:pStyle w:val="Tekstpodstawowy"/>
        <w:ind w:left="0"/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W ramach inwestycji należy istniejącą stolarkę okienną wymienić na nową. Modernizacja dotyczy wymiany starych okien drewnianych</w:t>
      </w:r>
      <w:r w:rsidR="006C1BCC">
        <w:rPr>
          <w:rFonts w:asciiTheme="minorHAnsi" w:hAnsiTheme="minorHAnsi" w:cs="Calibri"/>
        </w:rPr>
        <w:t xml:space="preserve"> i drewniano-aluminiowych</w:t>
      </w:r>
      <w:r w:rsidRPr="0090720B">
        <w:rPr>
          <w:rFonts w:asciiTheme="minorHAnsi" w:hAnsiTheme="minorHAnsi" w:cs="Calibri"/>
        </w:rPr>
        <w:t>.</w:t>
      </w:r>
      <w:r w:rsidR="00D4321A">
        <w:rPr>
          <w:rFonts w:asciiTheme="minorHAnsi" w:hAnsiTheme="minorHAnsi" w:cs="Calibri"/>
        </w:rPr>
        <w:t xml:space="preserve"> </w:t>
      </w:r>
      <w:r w:rsidRPr="0090720B">
        <w:rPr>
          <w:rFonts w:asciiTheme="minorHAnsi" w:hAnsiTheme="minorHAnsi" w:cs="Calibri"/>
        </w:rPr>
        <w:t>Należy zastosować stolarkę okienną o współczynniku przenikania ciepła dla okna U= 0,9 W/m</w:t>
      </w:r>
      <w:r w:rsidRPr="0090720B">
        <w:rPr>
          <w:rFonts w:asciiTheme="minorHAnsi" w:hAnsiTheme="minorHAnsi" w:cs="Calibri"/>
          <w:vertAlign w:val="superscript"/>
        </w:rPr>
        <w:t>2</w:t>
      </w:r>
      <w:r w:rsidRPr="0090720B">
        <w:rPr>
          <w:rFonts w:asciiTheme="minorHAnsi" w:hAnsiTheme="minorHAnsi" w:cs="Calibri"/>
        </w:rPr>
        <w:t>·K. Wymieniane okna powinny odzwierciedlać okna istniejące, w zakresie kształtu oraz formy samego otworu okiennego. Po wykonaniu montażu stolarki okiennej należy przewidzieć wykonanie robót naprawczych ościeży tj. uzupełnienie tynków wewnętrznych, malowanie ościeży wewnętrznych</w:t>
      </w:r>
      <w:r w:rsidR="006C1BCC">
        <w:rPr>
          <w:rFonts w:asciiTheme="minorHAnsi" w:hAnsiTheme="minorHAnsi" w:cs="Calibri"/>
        </w:rPr>
        <w:t>, prace wykończeniowe zgodnie z przeznaczeniem pomieszczeń</w:t>
      </w:r>
      <w:r w:rsidRPr="0090720B">
        <w:rPr>
          <w:rFonts w:asciiTheme="minorHAnsi" w:hAnsiTheme="minorHAnsi" w:cs="Calibri"/>
        </w:rPr>
        <w:t>.</w:t>
      </w:r>
    </w:p>
    <w:p w14:paraId="7E175DFC" w14:textId="77777777" w:rsidR="003B3206" w:rsidRPr="0090720B" w:rsidRDefault="003B3206" w:rsidP="00D4321A">
      <w:pPr>
        <w:pStyle w:val="Tekstpodstawowy"/>
        <w:ind w:left="0"/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Oczekiwany zakres dokumentacji projektowej:</w:t>
      </w:r>
    </w:p>
    <w:p w14:paraId="617D9284" w14:textId="77777777" w:rsidR="003B3206" w:rsidRPr="0090720B" w:rsidRDefault="003B3206" w:rsidP="00364842">
      <w:pPr>
        <w:pStyle w:val="Tekstpodstawowy"/>
        <w:numPr>
          <w:ilvl w:val="0"/>
          <w:numId w:val="25"/>
        </w:numPr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formę i kształt stolarki okiennej należy uzgodnić z Zamawiającym,</w:t>
      </w:r>
    </w:p>
    <w:p w14:paraId="296AC977" w14:textId="77777777" w:rsidR="003B3206" w:rsidRPr="0090720B" w:rsidRDefault="003B3206" w:rsidP="00364842">
      <w:pPr>
        <w:pStyle w:val="Tekstpodstawowy"/>
        <w:numPr>
          <w:ilvl w:val="0"/>
          <w:numId w:val="25"/>
        </w:numPr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 xml:space="preserve">detale architektoniczno – budowlane należy uzgodnić z Zamawiającym (zestawienie stolarki okiennej, sposób osadzenia w otworach, kolorystykę i standard okuć). </w:t>
      </w:r>
    </w:p>
    <w:p w14:paraId="00BFA936" w14:textId="77777777" w:rsidR="00FE1BAD" w:rsidRPr="0090720B" w:rsidRDefault="00FE1BAD" w:rsidP="00FE1BAD"/>
    <w:p w14:paraId="53CB1AF6" w14:textId="77777777" w:rsidR="00D4321A" w:rsidRPr="00664463" w:rsidRDefault="00D4321A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6" w:name="_Toc30765516"/>
      <w:r w:rsidRPr="00664463">
        <w:rPr>
          <w:rFonts w:asciiTheme="minorHAnsi" w:hAnsiTheme="minorHAnsi" w:cstheme="minorHAnsi"/>
          <w:b/>
          <w:color w:val="auto"/>
        </w:rPr>
        <w:t>MODERNIZACJA WĘZŁA CIEPLNEGO</w:t>
      </w:r>
      <w:bookmarkEnd w:id="66"/>
      <w:r w:rsidRPr="00664463">
        <w:rPr>
          <w:rFonts w:asciiTheme="minorHAnsi" w:hAnsiTheme="minorHAnsi" w:cstheme="minorHAnsi"/>
          <w:b/>
          <w:color w:val="auto"/>
        </w:rPr>
        <w:t xml:space="preserve"> </w:t>
      </w:r>
    </w:p>
    <w:p w14:paraId="31D63EDD" w14:textId="77777777" w:rsidR="00D4321A" w:rsidRDefault="00D4321A" w:rsidP="00C07093">
      <w:pPr>
        <w:pStyle w:val="Nagwek4"/>
      </w:pPr>
      <w:r w:rsidRPr="00DC32F4">
        <w:t>CHARAKTERYSTYKA INSTALACJI</w:t>
      </w:r>
    </w:p>
    <w:p w14:paraId="03366E05" w14:textId="77777777" w:rsidR="00D4321A" w:rsidRDefault="00D4321A" w:rsidP="00D4321A">
      <w:pPr>
        <w:spacing w:line="276" w:lineRule="auto"/>
        <w:jc w:val="both"/>
        <w:rPr>
          <w:noProof/>
          <w:sz w:val="24"/>
          <w:szCs w:val="24"/>
        </w:rPr>
      </w:pPr>
      <w:r w:rsidRPr="009443FB">
        <w:rPr>
          <w:noProof/>
          <w:sz w:val="24"/>
          <w:szCs w:val="24"/>
        </w:rPr>
        <w:t xml:space="preserve">Zakres zamówienia obejmuje wykonanie dokumentacji projektowej oraz roboty budowlane w zakresie modernizacji i budowy węzła cieplnego, w tym technologia i automatyka, instalacje elektryczne, adaptacja budowlana pomieszczenia węzła cieplnego, a następnie wykonanie prac budowlanych wg. powyższego </w:t>
      </w:r>
      <w:r w:rsidRPr="000D762A">
        <w:rPr>
          <w:noProof/>
          <w:color w:val="000000" w:themeColor="text1"/>
          <w:sz w:val="24"/>
          <w:szCs w:val="24"/>
        </w:rPr>
        <w:t>projektu</w:t>
      </w:r>
      <w:r w:rsidRPr="000D762A">
        <w:rPr>
          <w:noProof/>
          <w:color w:val="FF0000"/>
          <w:sz w:val="24"/>
          <w:szCs w:val="24"/>
        </w:rPr>
        <w:t xml:space="preserve"> </w:t>
      </w:r>
      <w:r w:rsidRPr="00B04A99">
        <w:rPr>
          <w:noProof/>
          <w:color w:val="000000" w:themeColor="text1"/>
          <w:sz w:val="24"/>
          <w:szCs w:val="24"/>
        </w:rPr>
        <w:t xml:space="preserve">i uzyskanie pozwolenia na użytkowanie </w:t>
      </w:r>
      <w:r w:rsidRPr="009443FB">
        <w:rPr>
          <w:noProof/>
          <w:sz w:val="24"/>
          <w:szCs w:val="24"/>
        </w:rPr>
        <w:t>oraz dokonanie wszelkich odbiorów technicznych, w tym nadzorów i odbiorów instalacji przez dostawcę ciepła</w:t>
      </w:r>
      <w:r>
        <w:rPr>
          <w:noProof/>
          <w:sz w:val="24"/>
          <w:szCs w:val="24"/>
        </w:rPr>
        <w:t>.</w:t>
      </w:r>
    </w:p>
    <w:p w14:paraId="5A275F1A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 xml:space="preserve">Projektuje się </w:t>
      </w:r>
      <w:r>
        <w:t>węzeł wymiennikowy</w:t>
      </w:r>
      <w:r w:rsidRPr="00AC7797">
        <w:t xml:space="preserve"> </w:t>
      </w:r>
      <w:r>
        <w:t>3-funkcyjny zasilający</w:t>
      </w:r>
      <w:r w:rsidRPr="00AC7797">
        <w:t xml:space="preserve"> wewnętrzne in</w:t>
      </w:r>
      <w:r>
        <w:t xml:space="preserve">stalacje centralnego ogrzewania, </w:t>
      </w:r>
      <w:r w:rsidRPr="00AC7797">
        <w:t>ciepłej wody użytkowej</w:t>
      </w:r>
      <w:r>
        <w:t xml:space="preserve"> oraz ciepła technologicznego</w:t>
      </w:r>
      <w:r w:rsidRPr="00AC7797">
        <w:t xml:space="preserve"> z podłączeniem do miejskiej sieci ciepłowniczej z zestawami pompowymi z płynną regulacją obrotów z automatyczną regulacją stałowartościową temperatury </w:t>
      </w:r>
      <w:proofErr w:type="spellStart"/>
      <w:r w:rsidRPr="00AC7797">
        <w:t>c.w</w:t>
      </w:r>
      <w:proofErr w:type="spellEnd"/>
      <w:r w:rsidRPr="00AC7797">
        <w:t xml:space="preserve"> i nad</w:t>
      </w:r>
      <w:r>
        <w:t>ążną</w:t>
      </w:r>
      <w:r w:rsidRPr="00AC7797">
        <w:t xml:space="preserve"> t</w:t>
      </w:r>
      <w:r>
        <w:t xml:space="preserve">emperatury zasilania c.o. i c.t. </w:t>
      </w:r>
      <w:r w:rsidRPr="00AC7797">
        <w:t>Należy przewidzieć odmulacze z wkładem magnetycznym oraz na instalacjach wewnętrznych filtry magnetyczne.</w:t>
      </w:r>
    </w:p>
    <w:p w14:paraId="33784582" w14:textId="77777777" w:rsidR="00D4321A" w:rsidRDefault="00D4321A" w:rsidP="00C07093">
      <w:pPr>
        <w:pStyle w:val="Nagwek4"/>
      </w:pPr>
      <w:r>
        <w:t>ARMATURA</w:t>
      </w:r>
    </w:p>
    <w:p w14:paraId="280F6DA3" w14:textId="77777777" w:rsidR="00D4321A" w:rsidRPr="004C13FD" w:rsidRDefault="00D4321A" w:rsidP="00D4321A">
      <w:pPr>
        <w:pStyle w:val="Tekstpodstawowy"/>
        <w:ind w:left="0"/>
        <w:jc w:val="both"/>
      </w:pPr>
      <w:r w:rsidRPr="004C13FD">
        <w:t>Po stronie wody sieciowej zastosować armaturę kulową, spawaną i kołnierzową, spełniającą warunki PN 16 oraz temp. 124</w:t>
      </w:r>
      <w:r w:rsidRPr="004C13FD">
        <w:sym w:font="Symbol" w:char="F0B0"/>
      </w:r>
      <w:r w:rsidRPr="004C13FD">
        <w:t xml:space="preserve">C. </w:t>
      </w:r>
    </w:p>
    <w:p w14:paraId="72EDBEC8" w14:textId="77777777" w:rsidR="00D4321A" w:rsidRDefault="00D4321A" w:rsidP="00D4321A">
      <w:pPr>
        <w:pStyle w:val="Tekstpodstawowy"/>
        <w:ind w:left="0"/>
        <w:jc w:val="both"/>
      </w:pPr>
      <w:r w:rsidRPr="004C13FD">
        <w:t>Po stronie instalacji wewnętrznej c.o.</w:t>
      </w:r>
      <w:r>
        <w:t xml:space="preserve"> i c.t.</w:t>
      </w:r>
      <w:r w:rsidRPr="004C13FD">
        <w:t xml:space="preserve"> zastosować również armaturę kulową, kołnierzową lub gwintowaną, spełniającą warunki m.in. PN 6 oraz temp. 90</w:t>
      </w:r>
      <w:r w:rsidRPr="004C13FD">
        <w:sym w:font="Symbol" w:char="F0B0"/>
      </w:r>
      <w:r w:rsidRPr="004C13FD">
        <w:t xml:space="preserve">C. Po stronie instalacji </w:t>
      </w:r>
      <w:r w:rsidRPr="004C13FD">
        <w:lastRenderedPageBreak/>
        <w:t xml:space="preserve">wewnętrznej </w:t>
      </w:r>
      <w:proofErr w:type="spellStart"/>
      <w:r w:rsidRPr="004C13FD">
        <w:t>c.w</w:t>
      </w:r>
      <w:proofErr w:type="spellEnd"/>
      <w:r w:rsidRPr="004C13FD">
        <w:t>. zastosowano armaturę kulową, kołnierzową lub gwintowaną, spełniającą warunki m.in. PN 6 oraz temp. 80</w:t>
      </w:r>
      <w:r w:rsidRPr="004C13FD">
        <w:sym w:font="Symbol" w:char="F0B0"/>
      </w:r>
      <w:r w:rsidRPr="004C13FD">
        <w:t>C, z atestem PZH.</w:t>
      </w:r>
    </w:p>
    <w:p w14:paraId="25BD042E" w14:textId="77777777" w:rsidR="00D4321A" w:rsidRDefault="00D4321A" w:rsidP="00C07093">
      <w:pPr>
        <w:pStyle w:val="Nagwek4"/>
      </w:pPr>
      <w:r>
        <w:t>RUROCIĄGI</w:t>
      </w:r>
    </w:p>
    <w:p w14:paraId="5F56268F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Rury przeznaczone na rurociągi ciepłownicze w węźle cieplnym muszą spełniać zalecenia zawarte w Zarządzeniu SPEC 1/2012 w sprawie rur przewodowych przeznaczonych do stosowania w wars</w:t>
      </w:r>
      <w:r>
        <w:t>zawskim systemie ciepłowniczym.</w:t>
      </w:r>
    </w:p>
    <w:p w14:paraId="07123197" w14:textId="77777777" w:rsidR="00D4321A" w:rsidRPr="00AC7797" w:rsidRDefault="00D4321A" w:rsidP="00364842">
      <w:pPr>
        <w:pStyle w:val="Tekstpodstawowy"/>
        <w:numPr>
          <w:ilvl w:val="0"/>
          <w:numId w:val="32"/>
        </w:numPr>
        <w:jc w:val="both"/>
      </w:pPr>
      <w:r w:rsidRPr="00AC7797">
        <w:t xml:space="preserve">rury po stronie sieci stalowe czarne ze szwem według normy PN-EN 10217-2:2004/A1:2006 ze świadectwem ZETOM, </w:t>
      </w:r>
    </w:p>
    <w:p w14:paraId="60052813" w14:textId="77777777" w:rsidR="00D4321A" w:rsidRPr="00AC7797" w:rsidRDefault="00D4321A" w:rsidP="00364842">
      <w:pPr>
        <w:pStyle w:val="Tekstpodstawowy"/>
        <w:numPr>
          <w:ilvl w:val="0"/>
          <w:numId w:val="32"/>
        </w:numPr>
        <w:jc w:val="both"/>
      </w:pPr>
      <w:r w:rsidRPr="00AC7797">
        <w:t xml:space="preserve">rury po stronie instalacji wewnętrznej c.o. należy stosować instalacyjne stalowe czarne ze szwem według normy PN-EN 10217-2:2004/A1:2006 ze świadectwem ZETOM, </w:t>
      </w:r>
    </w:p>
    <w:p w14:paraId="40DF3FE9" w14:textId="77777777" w:rsidR="00D4321A" w:rsidRPr="00C04259" w:rsidRDefault="00D4321A" w:rsidP="00364842">
      <w:pPr>
        <w:pStyle w:val="Tekstpodstawowy"/>
        <w:numPr>
          <w:ilvl w:val="0"/>
          <w:numId w:val="32"/>
        </w:numPr>
        <w:jc w:val="both"/>
      </w:pPr>
      <w:r w:rsidRPr="00C04259">
        <w:t>rury c.w.u. ze stali nierdzewnej (w obrębie modułu c.w.u.), instalacja odbiorcza budynku z rur polipropylenowych.</w:t>
      </w:r>
    </w:p>
    <w:p w14:paraId="4FA3B3C5" w14:textId="77777777" w:rsidR="00D4321A" w:rsidRDefault="00D4321A" w:rsidP="00C07093">
      <w:pPr>
        <w:pStyle w:val="Nagwek4"/>
      </w:pPr>
      <w:r>
        <w:t>IZOLACJA</w:t>
      </w:r>
    </w:p>
    <w:p w14:paraId="56347C82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Przewody po stronie instalacyjnej należy zaizolować cieplnie izolacją z płaszczem PVC o współczynniku przewodzenia ciepła λ=</w:t>
      </w:r>
      <w:r>
        <w:t xml:space="preserve"> </w:t>
      </w:r>
      <w:r w:rsidRPr="00AC7797">
        <w:t>0,035W/</w:t>
      </w:r>
      <w:proofErr w:type="spellStart"/>
      <w:r w:rsidRPr="00AC7797">
        <w:t>mK</w:t>
      </w:r>
      <w:proofErr w:type="spellEnd"/>
      <w:r w:rsidRPr="00AC7797">
        <w:t xml:space="preserve"> zgodnie z Rozporządzeniem Ministra Infrastruktury z dnia 12 kwietnia 2002 r. w sprawie warunków technicznych jakim powinny odpowiadać budynki i ich usytuowanie (Dz.U. Nr 75/02 poz. 690, Nr 33/03 poz. 270) z późniejszymi zmianami i wymaganiami producenta izolacji oraz oznakować zgodnie z wymogami PN-70/N-01270.</w:t>
      </w:r>
    </w:p>
    <w:p w14:paraId="36996F4E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Przewody po stronie sieciowej oraz elementy węzła zaizolować cieplnie izolacją z płaszczem PVC o współczynniku przewodzenia ciepła λ=</w:t>
      </w:r>
      <w:r>
        <w:t xml:space="preserve"> </w:t>
      </w:r>
      <w:r w:rsidRPr="00AC7797">
        <w:t>0,035W/</w:t>
      </w:r>
      <w:proofErr w:type="spellStart"/>
      <w:r w:rsidRPr="00AC7797">
        <w:t>m</w:t>
      </w:r>
      <w:r>
        <w:rPr>
          <w:rFonts w:cs="Calibri"/>
        </w:rPr>
        <w:t>∙</w:t>
      </w:r>
      <w:r w:rsidRPr="00AC7797">
        <w:t>K</w:t>
      </w:r>
      <w:proofErr w:type="spellEnd"/>
      <w:r w:rsidRPr="00AC7797">
        <w:t>, zakończenia wg zasady:</w:t>
      </w:r>
    </w:p>
    <w:p w14:paraId="374FC247" w14:textId="77777777" w:rsidR="00D4321A" w:rsidRPr="00AC7797" w:rsidRDefault="00D4321A" w:rsidP="00364842">
      <w:pPr>
        <w:pStyle w:val="Tekstpodstawowy"/>
        <w:numPr>
          <w:ilvl w:val="0"/>
          <w:numId w:val="30"/>
        </w:numPr>
        <w:jc w:val="both"/>
      </w:pPr>
      <w:r>
        <w:t>przewód zasilający -</w:t>
      </w:r>
      <w:r w:rsidRPr="00AC7797">
        <w:t xml:space="preserve"> kolor czerwony</w:t>
      </w:r>
      <w:r>
        <w:t>;</w:t>
      </w:r>
    </w:p>
    <w:p w14:paraId="09DCE773" w14:textId="77777777" w:rsidR="00D4321A" w:rsidRPr="00977148" w:rsidRDefault="00D4321A" w:rsidP="00364842">
      <w:pPr>
        <w:pStyle w:val="Tekstpodstawowy"/>
        <w:numPr>
          <w:ilvl w:val="0"/>
          <w:numId w:val="30"/>
        </w:numPr>
        <w:jc w:val="both"/>
      </w:pPr>
      <w:r>
        <w:t>przewód powrotny -</w:t>
      </w:r>
      <w:r w:rsidRPr="00AC7797">
        <w:t xml:space="preserve"> kolor niebieski</w:t>
      </w:r>
      <w:r>
        <w:t>.</w:t>
      </w:r>
    </w:p>
    <w:p w14:paraId="7AA7EF74" w14:textId="77777777" w:rsidR="00D4321A" w:rsidRDefault="00D4321A" w:rsidP="00C07093">
      <w:pPr>
        <w:pStyle w:val="Nagwek4"/>
      </w:pPr>
      <w:r>
        <w:t>AUTOMATYKA</w:t>
      </w:r>
    </w:p>
    <w:p w14:paraId="179A3CB0" w14:textId="77777777" w:rsidR="00D4321A" w:rsidRPr="00262651" w:rsidRDefault="00D4321A" w:rsidP="00D4321A">
      <w:pPr>
        <w:spacing w:line="276" w:lineRule="auto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Przewiduje się zastosowanie automatyki sterującej, która będzie umożliwiać adaptację do zmieniających się warunków poprzez samoczynną naukę i poprawę efektów działania wraz z upływem czasu pracy bez działań zewnętrznych. W celu uzyskania maksymalnej optymalizac</w:t>
      </w:r>
      <w:r>
        <w:rPr>
          <w:sz w:val="24"/>
          <w:szCs w:val="24"/>
        </w:rPr>
        <w:t xml:space="preserve">ji procesów należy wykorzystać </w:t>
      </w:r>
      <w:r w:rsidRPr="00262651">
        <w:rPr>
          <w:sz w:val="24"/>
          <w:szCs w:val="24"/>
        </w:rPr>
        <w:t xml:space="preserve">regulator oparty na sieciach neuronowych wraz z niezbędną armaturą. </w:t>
      </w:r>
    </w:p>
    <w:p w14:paraId="1316F60B" w14:textId="77777777" w:rsidR="00D4321A" w:rsidRPr="00262651" w:rsidRDefault="00D4321A" w:rsidP="00D4321A">
      <w:pPr>
        <w:spacing w:line="276" w:lineRule="auto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System musi posiadać szereg funkcjonalności dostępnych dla operatora oraz upoważnionych użytkowników w tym:</w:t>
      </w:r>
    </w:p>
    <w:p w14:paraId="72E9D01F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zdalne nastawy automatyki – funkcja powinna umożliwiać prowadzenie zdalnych nastaw parametrów urządzeń automatyki, ograniczająca do niezbędnego minimum fizyczną obecność serwisantów przy urządzeniach,</w:t>
      </w:r>
    </w:p>
    <w:p w14:paraId="0EE22416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automatyczne ostrzeganie o sytuacjach anormatywnych – w przypadku wystąpienia sytuacji alarmowej system powinien automatycznie (za pomocą wiadomości SMS lub e-mail) powiadomić o tym zdarzeniu użytkownika oraz służby serwisowe,</w:t>
      </w:r>
    </w:p>
    <w:p w14:paraId="148F05FC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lastRenderedPageBreak/>
        <w:t>czasowe harmonogramy pracy – funkcja planowania okresowego programu pracy urządzeń automatyki (np. dobowego lub tygodniowego), efektywne zarządzanie zużyciem energii w zależności od charakterystyki użytkowania danego budynku,</w:t>
      </w:r>
    </w:p>
    <w:p w14:paraId="4DE54B8B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statystyka pracy budynku i jego instalacji –</w:t>
      </w:r>
      <w:r>
        <w:rPr>
          <w:sz w:val="24"/>
          <w:szCs w:val="24"/>
        </w:rPr>
        <w:t xml:space="preserve"> </w:t>
      </w:r>
      <w:r w:rsidRPr="00262651">
        <w:rPr>
          <w:sz w:val="24"/>
          <w:szCs w:val="24"/>
        </w:rPr>
        <w:t>funkcja powinna umożliwiać użytkownikowi wykonywanie analiz statystycznych istotnych ze względu na weryfikację prowadzonego zarządzania energią oraz poprawność pracy instalacji i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urządzeń automatyki w budynku</w:t>
      </w:r>
      <w:r>
        <w:rPr>
          <w:sz w:val="24"/>
          <w:szCs w:val="24"/>
        </w:rPr>
        <w:t>,</w:t>
      </w:r>
      <w:r w:rsidRPr="00262651">
        <w:rPr>
          <w:sz w:val="24"/>
          <w:szCs w:val="24"/>
        </w:rPr>
        <w:t xml:space="preserve"> </w:t>
      </w:r>
    </w:p>
    <w:p w14:paraId="708FF9C5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analiza mocy zamówionej – funkcja pozwalająca w trybie ciągłym analizować przepływ czynnika grzewczego wynikającego z mocy zamówionej w celu weryfikacji ewentualnego przekraczania ustalonego pułapu mocy zamówionej w danym budynku (po okresie grzewczym – na podstawie wygenerowanego przez system raportu możliwe będzie precyzyjne określenie właściwej mocy zamówionej),</w:t>
      </w:r>
    </w:p>
    <w:p w14:paraId="5E6DF872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analizy ekonomiczne zużycia ciepła - system umożliwia użytkownikowi analizę kosztów energii cieplnej dla dowolnego zakresu czasowego, uwzględniając zmiany taryf dostawcy; system przekazuje m.in. informację o zużyciu energii cieplnej w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podziale na m</w:t>
      </w:r>
      <w:r w:rsidRPr="00B8552A">
        <w:rPr>
          <w:sz w:val="24"/>
          <w:szCs w:val="24"/>
          <w:vertAlign w:val="superscript"/>
        </w:rPr>
        <w:t>2</w:t>
      </w:r>
      <w:r w:rsidRPr="00262651">
        <w:rPr>
          <w:sz w:val="24"/>
          <w:szCs w:val="24"/>
        </w:rPr>
        <w:t>, m</w:t>
      </w:r>
      <w:r w:rsidRPr="00B8552A">
        <w:rPr>
          <w:sz w:val="24"/>
          <w:szCs w:val="24"/>
          <w:vertAlign w:val="superscript"/>
        </w:rPr>
        <w:t>3</w:t>
      </w:r>
      <w:r w:rsidRPr="00262651">
        <w:rPr>
          <w:sz w:val="24"/>
          <w:szCs w:val="24"/>
        </w:rPr>
        <w:t>, jednostkowego użytkownika budynku, dzięki czemu możliwe jest porównywanie zużycia i kosztów energii cieplnej w różnych budynkach,</w:t>
      </w:r>
    </w:p>
    <w:p w14:paraId="3BE10D3F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wizualizację technologii węzłów cieplnych z aktywnymi elementami informującymi o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aktualnych parametrach pracy kluczowych urządzeń, informując także o sytuacjach alarmowych,</w:t>
      </w:r>
    </w:p>
    <w:p w14:paraId="43C60FF0" w14:textId="77777777" w:rsidR="00D4321A" w:rsidRPr="00262651" w:rsidRDefault="00D4321A" w:rsidP="00D4321A">
      <w:pPr>
        <w:widowControl/>
        <w:spacing w:line="276" w:lineRule="auto"/>
        <w:ind w:left="851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bezpieczeństwo – system powinien posiadać zabezpieczenia (m.in. rejestr logów) uniemożliwiające dostęp osobom nieuprawnionym; wszystkie operacje wykonywane przez użytkowników powinny być rejestrowane i dostępne dla administratora.</w:t>
      </w:r>
    </w:p>
    <w:p w14:paraId="205E532A" w14:textId="77777777" w:rsidR="00D4321A" w:rsidRPr="00795B91" w:rsidRDefault="00D4321A" w:rsidP="00D4321A">
      <w:pPr>
        <w:spacing w:before="120" w:line="276" w:lineRule="auto"/>
        <w:rPr>
          <w:sz w:val="24"/>
          <w:szCs w:val="24"/>
        </w:rPr>
      </w:pPr>
      <w:r w:rsidRPr="00795B91">
        <w:rPr>
          <w:sz w:val="24"/>
          <w:szCs w:val="24"/>
        </w:rPr>
        <w:t xml:space="preserve">Zainstalowany układ regulacji powinien posiadać następujące elementy i sygnały pomiarowe: </w:t>
      </w:r>
    </w:p>
    <w:p w14:paraId="5DA93817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Temperatura: czujniki typu PT1000 </w:t>
      </w:r>
    </w:p>
    <w:p w14:paraId="3FD9AF49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Przepływ: przepływomierz z wyjściem prądowym 4-20mA klasy 0.6 </w:t>
      </w:r>
    </w:p>
    <w:p w14:paraId="1D2650B3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Pompy: obsługa sygnału SSM lub odwróconego sygnału (zwarcie lub rozwarcie) – sygnał błędu </w:t>
      </w:r>
    </w:p>
    <w:p w14:paraId="61F299F3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Pomiar sygnału zwrotnego siłownika o wybranym zakresie: 0-10V, 2-10V, 10-0V, 10-2V. </w:t>
      </w:r>
    </w:p>
    <w:p w14:paraId="3308DE96" w14:textId="77777777" w:rsidR="00D4321A" w:rsidRPr="00262651" w:rsidRDefault="00D4321A" w:rsidP="00D4321A">
      <w:pPr>
        <w:spacing w:before="120" w:line="276" w:lineRule="auto"/>
        <w:rPr>
          <w:sz w:val="24"/>
          <w:szCs w:val="24"/>
        </w:rPr>
      </w:pPr>
      <w:r w:rsidRPr="00262651">
        <w:rPr>
          <w:sz w:val="24"/>
          <w:szCs w:val="24"/>
        </w:rPr>
        <w:t xml:space="preserve">Elementy wykonawcze: </w:t>
      </w:r>
    </w:p>
    <w:p w14:paraId="764FFC20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Siłownik elektryczny sterowany sygnałem o zakresie napięcia: 0-10V, 2-10V, 10-0V, 10-2V i wybranym sygnale zwrotnym: 0-10V, 2-10V, 10-0V, 10-2V. </w:t>
      </w:r>
    </w:p>
    <w:p w14:paraId="75885D72" w14:textId="77777777" w:rsidR="00D4321A" w:rsidRPr="00E0445F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Sygnał </w:t>
      </w:r>
      <w:r w:rsidRPr="00E0445F">
        <w:rPr>
          <w:sz w:val="24"/>
          <w:szCs w:val="24"/>
        </w:rPr>
        <w:t xml:space="preserve">sterujący pomp 0-24V maksymalne obciążenie 0,5A na kanał w innym przypadku wymagane jest zastosowanie przekaźników sterujących pompą. </w:t>
      </w:r>
    </w:p>
    <w:p w14:paraId="0B75C824" w14:textId="77777777" w:rsidR="00D4321A" w:rsidRPr="00E0445F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E0445F">
        <w:rPr>
          <w:sz w:val="24"/>
          <w:szCs w:val="24"/>
        </w:rPr>
        <w:t xml:space="preserve">Sygnał sterujący czerwoną lampą sygnalizacyjną typu LED. </w:t>
      </w:r>
    </w:p>
    <w:p w14:paraId="408BCBF1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Baz</w:t>
      </w:r>
      <w:r w:rsidR="00243D68">
        <w:rPr>
          <w:sz w:val="24"/>
          <w:szCs w:val="24"/>
        </w:rPr>
        <w:t>ę</w:t>
      </w:r>
      <w:r w:rsidRPr="00E0445F">
        <w:rPr>
          <w:sz w:val="24"/>
          <w:szCs w:val="24"/>
        </w:rPr>
        <w:t xml:space="preserve"> sterownika powinien stanowić wysokiej jakości komputer przemysłowy. Urządzenie o</w:t>
      </w:r>
      <w:r w:rsidR="00D9335F">
        <w:rPr>
          <w:sz w:val="24"/>
          <w:szCs w:val="24"/>
        </w:rPr>
        <w:t> </w:t>
      </w:r>
      <w:r w:rsidRPr="00E0445F">
        <w:rPr>
          <w:sz w:val="24"/>
          <w:szCs w:val="24"/>
        </w:rPr>
        <w:t xml:space="preserve">wymaganych parametrach technicznych zapewniające prawidłowe działanie oprogramowania w czasie rzeczywistym oraz wszystkich elementów składowych. System </w:t>
      </w:r>
      <w:r w:rsidRPr="00E0445F">
        <w:rPr>
          <w:sz w:val="24"/>
          <w:szCs w:val="24"/>
        </w:rPr>
        <w:lastRenderedPageBreak/>
        <w:t>neuronowy powinien charakteryzować się co najmniej parametrami jak poniżej:</w:t>
      </w:r>
    </w:p>
    <w:p w14:paraId="4E1BC59A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komputera przemysłowego: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3818"/>
      </w:tblGrid>
      <w:tr w:rsidR="00D4321A" w:rsidRPr="00E0445F" w14:paraId="252584B8" w14:textId="77777777" w:rsidTr="002E1821">
        <w:trPr>
          <w:trHeight w:val="110"/>
          <w:jc w:val="center"/>
        </w:trPr>
        <w:tc>
          <w:tcPr>
            <w:tcW w:w="3818" w:type="dxa"/>
          </w:tcPr>
          <w:p w14:paraId="1A7871C0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Procesor </w:t>
            </w:r>
          </w:p>
        </w:tc>
        <w:tc>
          <w:tcPr>
            <w:tcW w:w="3818" w:type="dxa"/>
          </w:tcPr>
          <w:p w14:paraId="19B08D32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1.5 GHz, 2 rdzenie (TC3: 60) </w:t>
            </w:r>
          </w:p>
        </w:tc>
      </w:tr>
      <w:tr w:rsidR="00D4321A" w:rsidRPr="00E0445F" w14:paraId="5C21775D" w14:textId="77777777" w:rsidTr="002E1821">
        <w:trPr>
          <w:trHeight w:val="110"/>
          <w:jc w:val="center"/>
        </w:trPr>
        <w:tc>
          <w:tcPr>
            <w:tcW w:w="3818" w:type="dxa"/>
          </w:tcPr>
          <w:p w14:paraId="2B613A3F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Typ nośnika pojemność </w:t>
            </w:r>
          </w:p>
        </w:tc>
        <w:tc>
          <w:tcPr>
            <w:tcW w:w="3818" w:type="dxa"/>
          </w:tcPr>
          <w:p w14:paraId="4C044D97" w14:textId="77777777" w:rsidR="00D4321A" w:rsidRPr="00E0445F" w:rsidRDefault="00D4321A" w:rsidP="002E1821">
            <w:pPr>
              <w:pStyle w:val="Default"/>
              <w:spacing w:line="276" w:lineRule="auto"/>
            </w:pPr>
            <w:proofErr w:type="spellStart"/>
            <w:r w:rsidRPr="00E0445F">
              <w:t>CFast</w:t>
            </w:r>
            <w:proofErr w:type="spellEnd"/>
            <w:r w:rsidRPr="00E0445F">
              <w:t xml:space="preserve"> SSD 8GB </w:t>
            </w:r>
          </w:p>
        </w:tc>
      </w:tr>
      <w:tr w:rsidR="00D4321A" w:rsidRPr="00E0445F" w14:paraId="1A88E804" w14:textId="77777777" w:rsidTr="002E1821">
        <w:trPr>
          <w:trHeight w:val="110"/>
          <w:jc w:val="center"/>
        </w:trPr>
        <w:tc>
          <w:tcPr>
            <w:tcW w:w="3818" w:type="dxa"/>
          </w:tcPr>
          <w:p w14:paraId="0AED1F01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Pamięć RAM </w:t>
            </w:r>
          </w:p>
        </w:tc>
        <w:tc>
          <w:tcPr>
            <w:tcW w:w="3818" w:type="dxa"/>
          </w:tcPr>
          <w:p w14:paraId="45CB1246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2GB DDR3 </w:t>
            </w:r>
          </w:p>
        </w:tc>
      </w:tr>
      <w:tr w:rsidR="00D4321A" w:rsidRPr="00E0445F" w14:paraId="5B8ABC32" w14:textId="77777777" w:rsidTr="002E1821">
        <w:trPr>
          <w:trHeight w:val="110"/>
          <w:jc w:val="center"/>
        </w:trPr>
        <w:tc>
          <w:tcPr>
            <w:tcW w:w="3818" w:type="dxa"/>
          </w:tcPr>
          <w:p w14:paraId="11399A1A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Interfejsy komunikacyjne </w:t>
            </w:r>
          </w:p>
        </w:tc>
        <w:tc>
          <w:tcPr>
            <w:tcW w:w="3818" w:type="dxa"/>
          </w:tcPr>
          <w:p w14:paraId="69D99735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 x RJ45, 10/100/1000 </w:t>
            </w:r>
            <w:proofErr w:type="spellStart"/>
            <w:r w:rsidRPr="00E0445F">
              <w:t>Mbit</w:t>
            </w:r>
            <w:proofErr w:type="spellEnd"/>
            <w:r w:rsidRPr="00E0445F">
              <w:t xml:space="preserve">/s, DVI-I, 4 x USB 2.0 </w:t>
            </w:r>
          </w:p>
        </w:tc>
      </w:tr>
      <w:tr w:rsidR="00D4321A" w:rsidRPr="00E0445F" w14:paraId="445DA5E3" w14:textId="77777777" w:rsidTr="002E1821">
        <w:trPr>
          <w:trHeight w:val="110"/>
          <w:jc w:val="center"/>
        </w:trPr>
        <w:tc>
          <w:tcPr>
            <w:tcW w:w="3818" w:type="dxa"/>
          </w:tcPr>
          <w:p w14:paraId="7462B23D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Napięcie zasilania </w:t>
            </w:r>
          </w:p>
        </w:tc>
        <w:tc>
          <w:tcPr>
            <w:tcW w:w="3818" w:type="dxa"/>
          </w:tcPr>
          <w:p w14:paraId="095CB378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24 V DC (-15 %/+20 %) </w:t>
            </w:r>
          </w:p>
        </w:tc>
      </w:tr>
      <w:tr w:rsidR="00D4321A" w:rsidRPr="00E0445F" w14:paraId="02B22E29" w14:textId="77777777" w:rsidTr="002E1821">
        <w:trPr>
          <w:trHeight w:val="110"/>
          <w:jc w:val="center"/>
        </w:trPr>
        <w:tc>
          <w:tcPr>
            <w:tcW w:w="3818" w:type="dxa"/>
          </w:tcPr>
          <w:p w14:paraId="57B1BE25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Temperatura pracy </w:t>
            </w:r>
          </w:p>
        </w:tc>
        <w:tc>
          <w:tcPr>
            <w:tcW w:w="3818" w:type="dxa"/>
          </w:tcPr>
          <w:p w14:paraId="58D8729F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Od -25°C do +60 °C </w:t>
            </w:r>
          </w:p>
        </w:tc>
      </w:tr>
      <w:tr w:rsidR="00D4321A" w:rsidRPr="00E0445F" w14:paraId="12C065A3" w14:textId="77777777" w:rsidTr="002E1821">
        <w:trPr>
          <w:trHeight w:val="110"/>
          <w:jc w:val="center"/>
        </w:trPr>
        <w:tc>
          <w:tcPr>
            <w:tcW w:w="3818" w:type="dxa"/>
          </w:tcPr>
          <w:p w14:paraId="08A179B2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Dopuszczalna wilgotność </w:t>
            </w:r>
          </w:p>
        </w:tc>
        <w:tc>
          <w:tcPr>
            <w:tcW w:w="3818" w:type="dxa"/>
          </w:tcPr>
          <w:p w14:paraId="35C647E1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95 % bez kondensacji </w:t>
            </w:r>
          </w:p>
        </w:tc>
      </w:tr>
      <w:tr w:rsidR="00D4321A" w:rsidRPr="0046133E" w14:paraId="4F8CA171" w14:textId="77777777" w:rsidTr="002E1821">
        <w:trPr>
          <w:trHeight w:val="110"/>
          <w:jc w:val="center"/>
        </w:trPr>
        <w:tc>
          <w:tcPr>
            <w:tcW w:w="3818" w:type="dxa"/>
          </w:tcPr>
          <w:p w14:paraId="7A07DFC6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Odporność na wibracje </w:t>
            </w:r>
          </w:p>
        </w:tc>
        <w:tc>
          <w:tcPr>
            <w:tcW w:w="3818" w:type="dxa"/>
          </w:tcPr>
          <w:p w14:paraId="1B20ACA9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Zgodnie z normą EN 60068-2-6/EN 60068-2-27 </w:t>
            </w:r>
          </w:p>
        </w:tc>
      </w:tr>
      <w:tr w:rsidR="00D4321A" w:rsidRPr="00E0445F" w14:paraId="3D96D4AF" w14:textId="77777777" w:rsidTr="002E1821">
        <w:trPr>
          <w:trHeight w:val="110"/>
          <w:jc w:val="center"/>
        </w:trPr>
        <w:tc>
          <w:tcPr>
            <w:tcW w:w="3818" w:type="dxa"/>
          </w:tcPr>
          <w:p w14:paraId="611A41EB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Klasa ochrony </w:t>
            </w:r>
          </w:p>
        </w:tc>
        <w:tc>
          <w:tcPr>
            <w:tcW w:w="3818" w:type="dxa"/>
          </w:tcPr>
          <w:p w14:paraId="475FB45B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IP 20 </w:t>
            </w:r>
          </w:p>
        </w:tc>
      </w:tr>
    </w:tbl>
    <w:p w14:paraId="5E6A1E4E" w14:textId="77777777" w:rsidR="00D4321A" w:rsidRPr="00E0445F" w:rsidRDefault="00D4321A" w:rsidP="00D4321A">
      <w:pPr>
        <w:spacing w:line="276" w:lineRule="auto"/>
        <w:rPr>
          <w:b/>
          <w:bCs/>
          <w:sz w:val="24"/>
          <w:szCs w:val="24"/>
        </w:rPr>
      </w:pPr>
    </w:p>
    <w:p w14:paraId="28198349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urządzenia zasilającego elementy przyłączeniowe: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3302"/>
      </w:tblGrid>
      <w:tr w:rsidR="00D4321A" w:rsidRPr="00E0445F" w14:paraId="586A782F" w14:textId="77777777" w:rsidTr="002E1821">
        <w:trPr>
          <w:trHeight w:val="110"/>
          <w:jc w:val="center"/>
        </w:trPr>
        <w:tc>
          <w:tcPr>
            <w:tcW w:w="3302" w:type="dxa"/>
          </w:tcPr>
          <w:p w14:paraId="75CE3F0A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Napięcie zasilania </w:t>
            </w:r>
          </w:p>
        </w:tc>
        <w:tc>
          <w:tcPr>
            <w:tcW w:w="3302" w:type="dxa"/>
          </w:tcPr>
          <w:p w14:paraId="04555354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24 V DC (-15 %/+20 %) </w:t>
            </w:r>
          </w:p>
        </w:tc>
      </w:tr>
      <w:tr w:rsidR="00D4321A" w:rsidRPr="00E0445F" w14:paraId="7E7FF406" w14:textId="77777777" w:rsidTr="002E1821">
        <w:trPr>
          <w:trHeight w:val="110"/>
          <w:jc w:val="center"/>
        </w:trPr>
        <w:tc>
          <w:tcPr>
            <w:tcW w:w="3302" w:type="dxa"/>
          </w:tcPr>
          <w:p w14:paraId="07918589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Maksymalna moc </w:t>
            </w:r>
          </w:p>
        </w:tc>
        <w:tc>
          <w:tcPr>
            <w:tcW w:w="3302" w:type="dxa"/>
          </w:tcPr>
          <w:p w14:paraId="74BC7FC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45W </w:t>
            </w:r>
          </w:p>
        </w:tc>
      </w:tr>
      <w:tr w:rsidR="00D4321A" w:rsidRPr="00E0445F" w14:paraId="0DC75FC1" w14:textId="77777777" w:rsidTr="002E1821">
        <w:trPr>
          <w:trHeight w:val="110"/>
          <w:jc w:val="center"/>
        </w:trPr>
        <w:tc>
          <w:tcPr>
            <w:tcW w:w="3302" w:type="dxa"/>
          </w:tcPr>
          <w:p w14:paraId="0DC1837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Temperatura pracy </w:t>
            </w:r>
          </w:p>
        </w:tc>
        <w:tc>
          <w:tcPr>
            <w:tcW w:w="3302" w:type="dxa"/>
          </w:tcPr>
          <w:p w14:paraId="53DE2F3F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 -25°C do +60 °C </w:t>
            </w:r>
          </w:p>
        </w:tc>
      </w:tr>
      <w:tr w:rsidR="00D4321A" w:rsidRPr="00E0445F" w14:paraId="2DA5D5B6" w14:textId="77777777" w:rsidTr="002E1821">
        <w:trPr>
          <w:trHeight w:val="110"/>
          <w:jc w:val="center"/>
        </w:trPr>
        <w:tc>
          <w:tcPr>
            <w:tcW w:w="3302" w:type="dxa"/>
          </w:tcPr>
          <w:p w14:paraId="34B116C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Dopuszczalna wilgotność </w:t>
            </w:r>
          </w:p>
        </w:tc>
        <w:tc>
          <w:tcPr>
            <w:tcW w:w="3302" w:type="dxa"/>
          </w:tcPr>
          <w:p w14:paraId="08C2A0F7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95 % bez kondensacji </w:t>
            </w:r>
          </w:p>
        </w:tc>
      </w:tr>
      <w:tr w:rsidR="00D4321A" w:rsidRPr="0046133E" w14:paraId="65449394" w14:textId="77777777" w:rsidTr="002E1821">
        <w:trPr>
          <w:trHeight w:val="110"/>
          <w:jc w:val="center"/>
        </w:trPr>
        <w:tc>
          <w:tcPr>
            <w:tcW w:w="3302" w:type="dxa"/>
          </w:tcPr>
          <w:p w14:paraId="4E04608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Odporność na wibracje </w:t>
            </w:r>
          </w:p>
        </w:tc>
        <w:tc>
          <w:tcPr>
            <w:tcW w:w="3302" w:type="dxa"/>
          </w:tcPr>
          <w:p w14:paraId="18F760AD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Zgodnie z normą EN 60068-2-6/EN 60068-2-27 </w:t>
            </w:r>
          </w:p>
        </w:tc>
      </w:tr>
      <w:tr w:rsidR="00D4321A" w:rsidRPr="00E0445F" w14:paraId="003AAD5F" w14:textId="77777777" w:rsidTr="002E1821">
        <w:trPr>
          <w:trHeight w:val="110"/>
          <w:jc w:val="center"/>
        </w:trPr>
        <w:tc>
          <w:tcPr>
            <w:tcW w:w="3302" w:type="dxa"/>
          </w:tcPr>
          <w:p w14:paraId="12DE8097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Klasa ochrony </w:t>
            </w:r>
          </w:p>
        </w:tc>
        <w:tc>
          <w:tcPr>
            <w:tcW w:w="3302" w:type="dxa"/>
          </w:tcPr>
          <w:p w14:paraId="7CF7E2F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IP 20 </w:t>
            </w:r>
          </w:p>
          <w:p w14:paraId="4CCA1955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619C0AB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elementów przyłączeniowych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3302"/>
      </w:tblGrid>
      <w:tr w:rsidR="00D4321A" w:rsidRPr="00E0445F" w14:paraId="124BF135" w14:textId="77777777" w:rsidTr="002E1821">
        <w:trPr>
          <w:trHeight w:val="110"/>
          <w:jc w:val="center"/>
        </w:trPr>
        <w:tc>
          <w:tcPr>
            <w:tcW w:w="3302" w:type="dxa"/>
          </w:tcPr>
          <w:p w14:paraId="050151F1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Temperatura pracy </w:t>
            </w:r>
          </w:p>
        </w:tc>
        <w:tc>
          <w:tcPr>
            <w:tcW w:w="3302" w:type="dxa"/>
          </w:tcPr>
          <w:p w14:paraId="1EB1490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 -25°C do +60 °C </w:t>
            </w:r>
          </w:p>
        </w:tc>
      </w:tr>
      <w:tr w:rsidR="00D4321A" w:rsidRPr="00E0445F" w14:paraId="39B86EA8" w14:textId="77777777" w:rsidTr="002E1821">
        <w:trPr>
          <w:trHeight w:val="110"/>
          <w:jc w:val="center"/>
        </w:trPr>
        <w:tc>
          <w:tcPr>
            <w:tcW w:w="3302" w:type="dxa"/>
          </w:tcPr>
          <w:p w14:paraId="0671394D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Izolacyjność elektryczna </w:t>
            </w:r>
          </w:p>
        </w:tc>
        <w:tc>
          <w:tcPr>
            <w:tcW w:w="3302" w:type="dxa"/>
          </w:tcPr>
          <w:p w14:paraId="40AFF78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500V </w:t>
            </w:r>
          </w:p>
        </w:tc>
      </w:tr>
      <w:tr w:rsidR="00D4321A" w:rsidRPr="00E0445F" w14:paraId="4D1EB8AD" w14:textId="77777777" w:rsidTr="002E1821">
        <w:trPr>
          <w:trHeight w:val="110"/>
          <w:jc w:val="center"/>
        </w:trPr>
        <w:tc>
          <w:tcPr>
            <w:tcW w:w="3302" w:type="dxa"/>
          </w:tcPr>
          <w:p w14:paraId="7379F0B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Dopuszczalna wilgotność </w:t>
            </w:r>
          </w:p>
        </w:tc>
        <w:tc>
          <w:tcPr>
            <w:tcW w:w="3302" w:type="dxa"/>
          </w:tcPr>
          <w:p w14:paraId="28151DA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95 % bez kondensacji </w:t>
            </w:r>
          </w:p>
        </w:tc>
      </w:tr>
      <w:tr w:rsidR="00D4321A" w:rsidRPr="0046133E" w14:paraId="08DA7C9D" w14:textId="77777777" w:rsidTr="002E1821">
        <w:trPr>
          <w:trHeight w:val="110"/>
          <w:jc w:val="center"/>
        </w:trPr>
        <w:tc>
          <w:tcPr>
            <w:tcW w:w="3302" w:type="dxa"/>
          </w:tcPr>
          <w:p w14:paraId="2E9FA31C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Odporność na wibracje </w:t>
            </w:r>
          </w:p>
        </w:tc>
        <w:tc>
          <w:tcPr>
            <w:tcW w:w="3302" w:type="dxa"/>
          </w:tcPr>
          <w:p w14:paraId="3D412FF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Zgodnie z normą EN 60068-2-6/EN 60068-2-27 </w:t>
            </w:r>
          </w:p>
        </w:tc>
      </w:tr>
      <w:tr w:rsidR="00D4321A" w:rsidRPr="00E0445F" w14:paraId="0182508A" w14:textId="77777777" w:rsidTr="002E1821">
        <w:trPr>
          <w:trHeight w:val="110"/>
          <w:jc w:val="center"/>
        </w:trPr>
        <w:tc>
          <w:tcPr>
            <w:tcW w:w="3302" w:type="dxa"/>
          </w:tcPr>
          <w:p w14:paraId="40EB510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Klasa ochrony </w:t>
            </w:r>
          </w:p>
        </w:tc>
        <w:tc>
          <w:tcPr>
            <w:tcW w:w="3302" w:type="dxa"/>
          </w:tcPr>
          <w:p w14:paraId="1E8F4F29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IP 20 </w:t>
            </w:r>
          </w:p>
          <w:p w14:paraId="7ADC896B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7990D08B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439D5C4E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06EB074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F585E46" w14:textId="77777777" w:rsidR="00D4321A" w:rsidRDefault="00D4321A" w:rsidP="00D432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C25A0B5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</w:p>
    <w:p w14:paraId="4A93401B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Oczekiwana charakterystyka wejść wyjść urządzenia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598"/>
        <w:gridCol w:w="953"/>
        <w:gridCol w:w="3578"/>
      </w:tblGrid>
      <w:tr w:rsidR="00D4321A" w:rsidRPr="00E0445F" w14:paraId="4F9C53F3" w14:textId="77777777" w:rsidTr="002E1821">
        <w:trPr>
          <w:trHeight w:val="110"/>
          <w:jc w:val="center"/>
        </w:trPr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2B7F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0458E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Rodzaj</w:t>
            </w:r>
          </w:p>
        </w:tc>
        <w:tc>
          <w:tcPr>
            <w:tcW w:w="953" w:type="dxa"/>
            <w:vAlign w:val="center"/>
          </w:tcPr>
          <w:p w14:paraId="7CD2EDA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3578" w:type="dxa"/>
            <w:vAlign w:val="center"/>
          </w:tcPr>
          <w:p w14:paraId="42F517BC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Przeznaczenie</w:t>
            </w:r>
          </w:p>
        </w:tc>
      </w:tr>
      <w:tr w:rsidR="00D4321A" w:rsidRPr="00E0445F" w14:paraId="0AF396F4" w14:textId="77777777" w:rsidTr="002E1821">
        <w:trPr>
          <w:trHeight w:val="25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</w:tcBorders>
            <w:vAlign w:val="center"/>
          </w:tcPr>
          <w:p w14:paraId="3B4D6426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Wejścia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vAlign w:val="center"/>
          </w:tcPr>
          <w:p w14:paraId="2307DB9A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Rezystancyjne</w:t>
            </w:r>
          </w:p>
        </w:tc>
        <w:tc>
          <w:tcPr>
            <w:tcW w:w="953" w:type="dxa"/>
            <w:vAlign w:val="center"/>
          </w:tcPr>
          <w:p w14:paraId="7F80559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16</w:t>
            </w:r>
          </w:p>
        </w:tc>
        <w:tc>
          <w:tcPr>
            <w:tcW w:w="3578" w:type="dxa"/>
            <w:vAlign w:val="center"/>
          </w:tcPr>
          <w:p w14:paraId="7960A05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Czujniki rezystancyjne PT 1000 (RTD)</w:t>
            </w:r>
          </w:p>
        </w:tc>
      </w:tr>
      <w:tr w:rsidR="00D4321A" w:rsidRPr="0046133E" w14:paraId="017D4464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3DF2B96D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23C0599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Napięciowe</w:t>
            </w:r>
          </w:p>
        </w:tc>
        <w:tc>
          <w:tcPr>
            <w:tcW w:w="953" w:type="dxa"/>
            <w:vAlign w:val="center"/>
          </w:tcPr>
          <w:p w14:paraId="2539211D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1BB81EAB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zwrotny położenia zaworu regulacyjnego</w:t>
            </w:r>
          </w:p>
        </w:tc>
      </w:tr>
      <w:tr w:rsidR="00D4321A" w:rsidRPr="00E0445F" w14:paraId="55326F51" w14:textId="77777777" w:rsidTr="002E1821">
        <w:trPr>
          <w:trHeight w:val="110"/>
          <w:jc w:val="center"/>
        </w:trPr>
        <w:tc>
          <w:tcPr>
            <w:tcW w:w="2088" w:type="dxa"/>
            <w:vMerge/>
            <w:vAlign w:val="center"/>
          </w:tcPr>
          <w:p w14:paraId="3DB561A2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726F4B42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Cyfrowe</w:t>
            </w:r>
          </w:p>
        </w:tc>
        <w:tc>
          <w:tcPr>
            <w:tcW w:w="953" w:type="dxa"/>
            <w:vAlign w:val="center"/>
          </w:tcPr>
          <w:p w14:paraId="32A70C41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8</w:t>
            </w:r>
          </w:p>
        </w:tc>
        <w:tc>
          <w:tcPr>
            <w:tcW w:w="3578" w:type="dxa"/>
            <w:vAlign w:val="center"/>
          </w:tcPr>
          <w:p w14:paraId="4D8DD50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Sygnały błędu pomp</w:t>
            </w:r>
          </w:p>
        </w:tc>
      </w:tr>
      <w:tr w:rsidR="00D4321A" w:rsidRPr="0046133E" w14:paraId="4CD94FDD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0AE56759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1DBA6A8C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Prądowe</w:t>
            </w:r>
          </w:p>
        </w:tc>
        <w:tc>
          <w:tcPr>
            <w:tcW w:w="953" w:type="dxa"/>
            <w:vAlign w:val="center"/>
          </w:tcPr>
          <w:p w14:paraId="13962C97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03396B62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Pomiar prędkości przepływu czynnika grzejnego</w:t>
            </w:r>
          </w:p>
        </w:tc>
      </w:tr>
      <w:tr w:rsidR="00D4321A" w:rsidRPr="0046133E" w14:paraId="0AA1168F" w14:textId="77777777" w:rsidTr="002E1821">
        <w:trPr>
          <w:trHeight w:val="250"/>
          <w:jc w:val="center"/>
        </w:trPr>
        <w:tc>
          <w:tcPr>
            <w:tcW w:w="2088" w:type="dxa"/>
            <w:vMerge w:val="restart"/>
            <w:vAlign w:val="center"/>
          </w:tcPr>
          <w:p w14:paraId="47D9B325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Wyjścia</w:t>
            </w:r>
          </w:p>
        </w:tc>
        <w:tc>
          <w:tcPr>
            <w:tcW w:w="1598" w:type="dxa"/>
            <w:vAlign w:val="center"/>
          </w:tcPr>
          <w:p w14:paraId="05BA6577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Napięciowe</w:t>
            </w:r>
          </w:p>
        </w:tc>
        <w:tc>
          <w:tcPr>
            <w:tcW w:w="953" w:type="dxa"/>
            <w:vAlign w:val="center"/>
          </w:tcPr>
          <w:p w14:paraId="5AD3439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75D5155A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sterujący dla siłownika położenia zaworu regulacyjnego</w:t>
            </w:r>
          </w:p>
        </w:tc>
      </w:tr>
      <w:tr w:rsidR="00D4321A" w:rsidRPr="0046133E" w14:paraId="0E48C57A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60EB1EF9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37102B0C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Cyfrowe</w:t>
            </w:r>
          </w:p>
        </w:tc>
        <w:tc>
          <w:tcPr>
            <w:tcW w:w="953" w:type="dxa"/>
            <w:vAlign w:val="center"/>
          </w:tcPr>
          <w:p w14:paraId="0250371E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8</w:t>
            </w:r>
          </w:p>
        </w:tc>
        <w:tc>
          <w:tcPr>
            <w:tcW w:w="3578" w:type="dxa"/>
            <w:vAlign w:val="center"/>
          </w:tcPr>
          <w:p w14:paraId="5A5F1F8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sterujący pomp oraz informacja o awarii urządzeń wykonawczych lub pomiarowych</w:t>
            </w:r>
          </w:p>
        </w:tc>
      </w:tr>
    </w:tbl>
    <w:p w14:paraId="18CC9E7B" w14:textId="77777777" w:rsidR="00D4321A" w:rsidRPr="00E0445F" w:rsidRDefault="00D4321A" w:rsidP="00D4321A">
      <w:pPr>
        <w:spacing w:before="240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Oczekiwaną charakterystykę należy poddać weryfikacji na etapie wykonywania dokumentacji projektowej.</w:t>
      </w:r>
    </w:p>
    <w:p w14:paraId="7CE8A142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Zgodnie z wytycznymi węzeł cieplny powinien być wyposażony w poniższe urządzenia:</w:t>
      </w:r>
    </w:p>
    <w:p w14:paraId="037F533F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STB (instalacja c.w.u.)</w:t>
      </w:r>
    </w:p>
    <w:p w14:paraId="46A94B83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STW (instalacja c.o.)</w:t>
      </w:r>
    </w:p>
    <w:p w14:paraId="67C2C03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STW (instalacja c.t.)</w:t>
      </w:r>
    </w:p>
    <w:p w14:paraId="355435AD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powrotu wody sieciowej c.o.</w:t>
      </w:r>
    </w:p>
    <w:p w14:paraId="7A9BFCD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zasilenia wody sieciowej</w:t>
      </w:r>
    </w:p>
    <w:p w14:paraId="4D3EEF5C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powrotu wody sieciowej</w:t>
      </w:r>
    </w:p>
    <w:p w14:paraId="02718BFF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 xml:space="preserve">zawór regulacyjny </w:t>
      </w:r>
      <w:proofErr w:type="spellStart"/>
      <w:r w:rsidRPr="000B7BC1">
        <w:rPr>
          <w:sz w:val="24"/>
          <w:szCs w:val="24"/>
        </w:rPr>
        <w:t>c.w</w:t>
      </w:r>
      <w:proofErr w:type="spellEnd"/>
      <w:r w:rsidRPr="000B7BC1">
        <w:rPr>
          <w:sz w:val="24"/>
          <w:szCs w:val="24"/>
        </w:rPr>
        <w:t>. z siłownikiem</w:t>
      </w:r>
    </w:p>
    <w:p w14:paraId="5914548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zawór regulacyjny c.o. z siłownikiem</w:t>
      </w:r>
    </w:p>
    <w:p w14:paraId="7BFAD2C5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zawór regulacyjny c.t. z siłownikiem</w:t>
      </w:r>
    </w:p>
    <w:p w14:paraId="6074D4B6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c.o.</w:t>
      </w:r>
    </w:p>
    <w:p w14:paraId="7D1141C6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c.w.u.</w:t>
      </w:r>
    </w:p>
    <w:p w14:paraId="1A154C35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c.t.</w:t>
      </w:r>
    </w:p>
    <w:p w14:paraId="3E1949B9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zewnętrznej.</w:t>
      </w:r>
    </w:p>
    <w:p w14:paraId="6B2E0816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W przypadku braku jakiegoś urządzenia należy doposażyć węzeł w brakujące elementy.</w:t>
      </w:r>
    </w:p>
    <w:p w14:paraId="5FF91193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Dla prawidłowego działania regulatora neuronowego konieczne jest zamontowanie:</w:t>
      </w:r>
    </w:p>
    <w:p w14:paraId="71242FA8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czujnika temp. wewnętrznej</w:t>
      </w:r>
    </w:p>
    <w:p w14:paraId="14453885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dodatkowych czujników temp.: zasilenia i powrotu wody sieciowej, zasilenia i powrotu po stronie instalacyjnej c.o., c.t. oraz zasilenia i powrotu po stronie instalacyjnej c.w.u.</w:t>
      </w:r>
    </w:p>
    <w:p w14:paraId="3E95FCCA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c.o.</w:t>
      </w:r>
    </w:p>
    <w:p w14:paraId="1B0FAD3F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c.t.</w:t>
      </w:r>
    </w:p>
    <w:p w14:paraId="437617E3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c.w.u.</w:t>
      </w:r>
    </w:p>
    <w:p w14:paraId="247F3CAD" w14:textId="77777777" w:rsidR="00D4321A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 xml:space="preserve">Projekt doposażenia węzła w regulator neuronowy powinien zostać uzgodniony u dostawcy </w:t>
      </w:r>
      <w:r w:rsidRPr="00E0445F">
        <w:rPr>
          <w:sz w:val="24"/>
          <w:szCs w:val="24"/>
        </w:rPr>
        <w:lastRenderedPageBreak/>
        <w:t>regulatora.</w:t>
      </w:r>
    </w:p>
    <w:p w14:paraId="40479130" w14:textId="77777777" w:rsidR="00D4321A" w:rsidRPr="008E33B0" w:rsidRDefault="00D4321A" w:rsidP="00D432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System automatyki sterowania węzła cieplnego powinien umożliwiać </w:t>
      </w:r>
      <w:r w:rsidR="0072286F">
        <w:rPr>
          <w:sz w:val="24"/>
          <w:szCs w:val="24"/>
        </w:rPr>
        <w:t>połączenie</w:t>
      </w:r>
      <w:r>
        <w:rPr>
          <w:sz w:val="24"/>
          <w:szCs w:val="24"/>
        </w:rPr>
        <w:t xml:space="preserve"> oraz wymianę informacji z systemem zarządzania energią budynku. </w:t>
      </w:r>
      <w:r w:rsidRPr="00BC5E00">
        <w:rPr>
          <w:sz w:val="24"/>
          <w:szCs w:val="24"/>
        </w:rPr>
        <w:t xml:space="preserve">Należy przewidzieć wszystkie elementy </w:t>
      </w:r>
      <w:r>
        <w:rPr>
          <w:sz w:val="24"/>
          <w:szCs w:val="24"/>
        </w:rPr>
        <w:t xml:space="preserve">wchodzące w skład automatyki węzła cieplnego </w:t>
      </w:r>
      <w:r w:rsidRPr="00BC5E00">
        <w:rPr>
          <w:sz w:val="24"/>
          <w:szCs w:val="24"/>
        </w:rPr>
        <w:t>niezbędne do wykonania automatyzacji obiektu.</w:t>
      </w:r>
      <w:r>
        <w:rPr>
          <w:sz w:val="24"/>
          <w:szCs w:val="24"/>
        </w:rPr>
        <w:t xml:space="preserve"> Algorytmy pracy węzła należy uzgodnić z Inwestorem na etapie przygotowywania dokumentacji projektowej.</w:t>
      </w:r>
    </w:p>
    <w:p w14:paraId="1499BE33" w14:textId="77777777" w:rsidR="00D4321A" w:rsidRPr="00BC5E00" w:rsidRDefault="00D4321A" w:rsidP="00D4321A">
      <w:pPr>
        <w:spacing w:line="276" w:lineRule="auto"/>
        <w:jc w:val="both"/>
        <w:rPr>
          <w:sz w:val="24"/>
        </w:rPr>
      </w:pPr>
      <w:r w:rsidRPr="00BC5E00">
        <w:rPr>
          <w:sz w:val="24"/>
          <w:szCs w:val="24"/>
        </w:rPr>
        <w:t xml:space="preserve">Wszystkie elementy </w:t>
      </w:r>
      <w:r>
        <w:rPr>
          <w:sz w:val="24"/>
          <w:szCs w:val="24"/>
        </w:rPr>
        <w:t>automatyki węzła</w:t>
      </w:r>
      <w:r w:rsidRPr="00BC5E00">
        <w:rPr>
          <w:sz w:val="24"/>
          <w:szCs w:val="24"/>
        </w:rPr>
        <w:t xml:space="preserve"> należy dokładnie oznakować. Kable należy znakować po obu stronach niepowtarzalnym adresem (numerem etykiety). Szafy automatyki</w:t>
      </w:r>
      <w:r>
        <w:rPr>
          <w:sz w:val="24"/>
          <w:szCs w:val="24"/>
        </w:rPr>
        <w:t xml:space="preserve"> węzła</w:t>
      </w:r>
      <w:r w:rsidRPr="00BC5E00">
        <w:rPr>
          <w:sz w:val="24"/>
          <w:szCs w:val="24"/>
        </w:rPr>
        <w:t xml:space="preserve"> należy oznakować na zewnątrz oraz wewnątrz. Każdy element systemu </w:t>
      </w:r>
      <w:r>
        <w:rPr>
          <w:sz w:val="24"/>
          <w:szCs w:val="24"/>
        </w:rPr>
        <w:t>automatyki węzła</w:t>
      </w:r>
      <w:r w:rsidRPr="00BC5E00">
        <w:rPr>
          <w:sz w:val="24"/>
          <w:szCs w:val="24"/>
        </w:rPr>
        <w:t>, jak termostaty, czujniki i liczniki, należy oznakować w pobliżu elementu. Należy przyjąć jako</w:t>
      </w:r>
      <w:r>
        <w:rPr>
          <w:sz w:val="24"/>
          <w:szCs w:val="24"/>
        </w:rPr>
        <w:t xml:space="preserve"> </w:t>
      </w:r>
      <w:r w:rsidRPr="00BC5E00">
        <w:rPr>
          <w:sz w:val="24"/>
          <w:szCs w:val="24"/>
        </w:rPr>
        <w:t>standard tabliczki grawerowane z napisami niezmywalnymi. Sposób oznakowania należy przekazać do inwestora, co najmniej na 1 miesiąc przed rozpoczęciem prac, w celu zatwierdzenia.</w:t>
      </w:r>
    </w:p>
    <w:p w14:paraId="6922633F" w14:textId="77777777" w:rsidR="00D4321A" w:rsidRDefault="00D4321A" w:rsidP="00C07093">
      <w:pPr>
        <w:pStyle w:val="Nagwek4"/>
      </w:pPr>
      <w:r w:rsidRPr="00E0445F">
        <w:t>INSTALACJE</w:t>
      </w:r>
      <w:r>
        <w:t xml:space="preserve"> ELEKTRYCZNE WĘZŁA CIEPLNEGO</w:t>
      </w:r>
    </w:p>
    <w:p w14:paraId="674654FB" w14:textId="77777777" w:rsidR="00D4321A" w:rsidRPr="003506CB" w:rsidRDefault="00D4321A" w:rsidP="00D4321A">
      <w:pPr>
        <w:spacing w:line="276" w:lineRule="auto"/>
        <w:jc w:val="both"/>
        <w:rPr>
          <w:sz w:val="24"/>
          <w:szCs w:val="24"/>
        </w:rPr>
      </w:pPr>
      <w:r w:rsidRPr="003506CB">
        <w:rPr>
          <w:sz w:val="24"/>
          <w:szCs w:val="24"/>
        </w:rPr>
        <w:t>Zakres zamówienia obejmuje wykonanie dokumentacji projektowej oraz roboty budowlane w zakresie instalacji elektrycznej węzła cieplnego,</w:t>
      </w:r>
      <w:r>
        <w:rPr>
          <w:sz w:val="24"/>
          <w:szCs w:val="24"/>
        </w:rPr>
        <w:t xml:space="preserve"> tj. zasilanie, rozdzielnica elektryczna, szafka automatyki</w:t>
      </w:r>
      <w:r w:rsidRPr="003506CB">
        <w:rPr>
          <w:sz w:val="24"/>
          <w:szCs w:val="24"/>
        </w:rPr>
        <w:t>, instalacja siłowa, instalacja sterownicza i automatyka, instalacja oświetleniowa (podstawowego oraz awaryjnego), ochrona przeciwprzepięciowa, ochrona od porażeń, instalacja połączeń wyrównawczych.</w:t>
      </w:r>
    </w:p>
    <w:p w14:paraId="10370D02" w14:textId="77777777" w:rsidR="00D4321A" w:rsidRPr="003506CB" w:rsidRDefault="00D4321A" w:rsidP="00D4321A">
      <w:pPr>
        <w:spacing w:line="276" w:lineRule="auto"/>
        <w:jc w:val="both"/>
        <w:rPr>
          <w:sz w:val="24"/>
          <w:szCs w:val="24"/>
        </w:rPr>
      </w:pPr>
      <w:r w:rsidRPr="003506CB">
        <w:rPr>
          <w:sz w:val="24"/>
          <w:szCs w:val="24"/>
        </w:rPr>
        <w:t>Wykonawca wykona montaż rozdzielnicy elektrycznej RWC i szafki automatyki na ścianie pomieszczenia, montaż koryt kablowych i rurek instalacyjnych, ułożenie przewodów w</w:t>
      </w:r>
      <w:r w:rsidR="00D9335F">
        <w:rPr>
          <w:sz w:val="24"/>
          <w:szCs w:val="24"/>
        </w:rPr>
        <w:t> </w:t>
      </w:r>
      <w:r w:rsidRPr="003506CB">
        <w:rPr>
          <w:sz w:val="24"/>
          <w:szCs w:val="24"/>
        </w:rPr>
        <w:t>korytach i rurkach instalacyjnych, montaż opraw oświetleniowych z osprzętem, montaż instalacji wyrównawczych, podłączenie przewodów do zacisków aparatów i rozdzielnic elektrycznych, oznakowanie przewodów, pomiary elektryczne, uruchomi instalację</w:t>
      </w:r>
      <w:r w:rsidR="00C17FD0">
        <w:rPr>
          <w:sz w:val="24"/>
          <w:szCs w:val="24"/>
        </w:rPr>
        <w:t>.</w:t>
      </w:r>
    </w:p>
    <w:p w14:paraId="2AFAC7D1" w14:textId="77777777" w:rsidR="00D4321A" w:rsidRDefault="00D4321A" w:rsidP="00C07093">
      <w:pPr>
        <w:pStyle w:val="Nagwek4"/>
      </w:pPr>
      <w:r>
        <w:t>ADAPTACJA BUDOWLANA POMIESZCZENIA WĘZŁA CIEPLNEGO</w:t>
      </w:r>
    </w:p>
    <w:p w14:paraId="71D05857" w14:textId="77777777" w:rsidR="00D4321A" w:rsidRDefault="00D4321A" w:rsidP="00D4321A">
      <w:pPr>
        <w:pStyle w:val="Tekstpodstawowy"/>
        <w:ind w:left="0"/>
        <w:jc w:val="both"/>
      </w:pPr>
      <w:r w:rsidRPr="008315FD">
        <w:t>Zakres zamówienia obejmuje wykonanie dokumentacji projektowej oraz roboty budowlane w zakresie przystosowania, adaptacji budowlanej pomieszczenia węzła cieplnego zgodnie z</w:t>
      </w:r>
      <w:r w:rsidR="00D9335F">
        <w:t> </w:t>
      </w:r>
      <w:r w:rsidRPr="008315FD">
        <w:t>wytycznymi dostawcy ciepła</w:t>
      </w:r>
      <w:r>
        <w:t>,</w:t>
      </w:r>
      <w:r w:rsidRPr="008315FD">
        <w:t xml:space="preserve"> w tym m.in.: pomieszczenie przeznaczone na węzeł </w:t>
      </w:r>
      <w:r>
        <w:t>powinno spełniać wymagania Prawa Budowlanego oraz być zgodne z normą</w:t>
      </w:r>
      <w:r w:rsidRPr="008315FD">
        <w:t xml:space="preserve"> PN-B-02423:1999</w:t>
      </w:r>
      <w:r>
        <w:t>.</w:t>
      </w:r>
      <w:r w:rsidRPr="008315FD">
        <w:t xml:space="preserve"> Prace należy wykonywać zgodnie z obowiązującymi normami i przepisami pod nadzorem uprawnionych osób. Wszystkie zastosowane materiały powinny mieć odpowiednie atesty.</w:t>
      </w:r>
    </w:p>
    <w:p w14:paraId="60DA0361" w14:textId="77777777" w:rsidR="00D4321A" w:rsidRPr="008315FD" w:rsidRDefault="00D4321A" w:rsidP="00D4321A">
      <w:pPr>
        <w:pStyle w:val="Tekstpodstawowy"/>
        <w:ind w:left="0"/>
        <w:jc w:val="both"/>
      </w:pPr>
      <w:r>
        <w:t>Pomieszczenie w</w:t>
      </w:r>
      <w:r w:rsidRPr="008315FD">
        <w:t xml:space="preserve"> szczególności wyposażyć w wentylację i kanalizację grawitacyjną. Odwodnienie do kanalizacji przez spusty podłogowe i studzienkę schładzającą. Krotność wentylacji w pomieszczeniu węzła powinna zapewniać nieprzekraczanie temperatury +25°C w</w:t>
      </w:r>
      <w:r w:rsidR="000554E5">
        <w:t> </w:t>
      </w:r>
      <w:r w:rsidRPr="008315FD">
        <w:t xml:space="preserve">okresie zimowym oraz +35°C w okresie letnim. W uzasadnionych technicznie przypadkach może być zastosowana wentylacja mechaniczna i odwodnienie pompowe. </w:t>
      </w:r>
      <w:r>
        <w:t>Węzeł cieplny powinien być zlokalizowany w wydzielonym pomieszczeniu, na poziomie piwnic, przy ścianie zewnętrznej. Nie może być ono przednie ani wspólne tzn. przeznaczone również do innych celów. W przypadku nowych rozwiązań technicznych wę</w:t>
      </w:r>
      <w:r w:rsidR="00364842">
        <w:t>z</w:t>
      </w:r>
      <w:r>
        <w:t xml:space="preserve">eł musi posiadać wejście </w:t>
      </w:r>
      <w:r>
        <w:lastRenderedPageBreak/>
        <w:t>bezpośrednio z zewnątrz. W przypadku braku możliwości spełnienia niniejszego warunku, należy na etapie opracowania dokumentacji projektowej uzgodnić z dyst</w:t>
      </w:r>
      <w:r w:rsidR="00364842">
        <w:t>r</w:t>
      </w:r>
      <w:r>
        <w:t>ybutorem ciepła lokalizację pomieszczenia węzła. Przez pomieszczenie nie powinny być prowadzone rurociągi gazowe, przyłącza wodociągowe, instalacje teletechniczne oraz inne urządzenia techniczne nie związane z pracą węzła. Szerokość ciągu komunikacyjnego prowadzącego do pomieszczenia węzła powinna wynosić min. 1,2 m z możliwością całodobowego dostępu do pomieszczenia osób obsługujących urządzenia węzła ciepln</w:t>
      </w:r>
      <w:r w:rsidR="00364842">
        <w:t>e</w:t>
      </w:r>
      <w:r>
        <w:t>go. Schody zewnętrzne i</w:t>
      </w:r>
      <w:r w:rsidR="000554E5">
        <w:t> </w:t>
      </w:r>
      <w:r>
        <w:t xml:space="preserve">wewnętrzne prowadzące do węzła o wysokości przekraczającej 0,5 m powinny być zaopatrzone w </w:t>
      </w:r>
      <w:r w:rsidR="0072286F">
        <w:t>balustrady</w:t>
      </w:r>
      <w:r>
        <w:t xml:space="preserve"> lub inne zabezpieczenia ze strony przestrzeni otwartej (zgodnie z</w:t>
      </w:r>
      <w:r w:rsidR="00D9335F">
        <w:t> </w:t>
      </w:r>
      <w:r>
        <w:t>warunkami technicznymi jakim powinny odpowiadać budynki). Droga komunikacyjna prowadząca do węzła powinna być wyposażona w oświetlenie elektryczne.</w:t>
      </w:r>
      <w:r w:rsidRPr="008315FD">
        <w:t xml:space="preserve"> </w:t>
      </w:r>
    </w:p>
    <w:p w14:paraId="26C09128" w14:textId="77777777" w:rsidR="00D4321A" w:rsidRPr="00D4321A" w:rsidRDefault="00D4321A" w:rsidP="00364842">
      <w:pPr>
        <w:spacing w:after="240" w:line="276" w:lineRule="auto"/>
        <w:jc w:val="both"/>
        <w:rPr>
          <w:highlight w:val="yellow"/>
        </w:rPr>
      </w:pPr>
      <w:r w:rsidRPr="008315FD">
        <w:rPr>
          <w:sz w:val="24"/>
          <w:szCs w:val="24"/>
        </w:rPr>
        <w:t>Węzeł cieplny stanowi wydzielone pożarowo pomieszczenie ścianami o klasie odporności ogniowej REI 60 oraz drzwiami o klasie odporności ogniowej EI 30. Przewody instalacyjne przechodzące przez przegrody budowlane wewnętrzne należy zabezpieczyć przed możliwością przeniesienia pożaru</w:t>
      </w:r>
      <w:r>
        <w:rPr>
          <w:sz w:val="24"/>
          <w:szCs w:val="24"/>
        </w:rPr>
        <w:t>.</w:t>
      </w:r>
    </w:p>
    <w:p w14:paraId="448D7B1B" w14:textId="77777777" w:rsidR="005D0549" w:rsidRPr="00664463" w:rsidRDefault="00D277B7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7" w:name="_Toc30765517"/>
      <w:r w:rsidRPr="00664463">
        <w:rPr>
          <w:rFonts w:asciiTheme="minorHAnsi" w:hAnsiTheme="minorHAnsi" w:cstheme="minorHAnsi"/>
          <w:b/>
          <w:color w:val="auto"/>
        </w:rPr>
        <w:t>WYMIANA INSTALACJI CENTRALNEGO OGRZEWANIA</w:t>
      </w:r>
      <w:bookmarkEnd w:id="67"/>
    </w:p>
    <w:p w14:paraId="02B890E8" w14:textId="77777777" w:rsidR="002E1821" w:rsidRPr="00D51874" w:rsidRDefault="002E1821" w:rsidP="00364842">
      <w:pPr>
        <w:pStyle w:val="Nagwek4"/>
        <w:numPr>
          <w:ilvl w:val="0"/>
          <w:numId w:val="33"/>
        </w:numPr>
      </w:pPr>
      <w:r w:rsidRPr="00D51874">
        <w:t>CHARAKTERYSTYKA INSTALACJI</w:t>
      </w:r>
    </w:p>
    <w:p w14:paraId="7D9BBC70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>
        <w:rPr>
          <w:noProof/>
        </w:rPr>
        <w:t>Zakres Z</w:t>
      </w:r>
      <w:r w:rsidRPr="00DC32F4">
        <w:rPr>
          <w:noProof/>
        </w:rPr>
        <w:t>amówienia obejmuje wykonani</w:t>
      </w:r>
      <w:r>
        <w:rPr>
          <w:noProof/>
        </w:rPr>
        <w:t>e</w:t>
      </w:r>
      <w:r w:rsidRPr="00DC32F4">
        <w:rPr>
          <w:noProof/>
        </w:rPr>
        <w:t xml:space="preserve"> dokumentacji projektowej oraz roboty budowlane w zakresie: wymiana instalacji centralnego ogrzewania zgodnie z dołączonym audytem energetycznym, a następnie wykonanie prac budowlanych </w:t>
      </w:r>
      <w:r>
        <w:rPr>
          <w:noProof/>
        </w:rPr>
        <w:t>według</w:t>
      </w:r>
      <w:r w:rsidRPr="00DC32F4">
        <w:rPr>
          <w:noProof/>
        </w:rPr>
        <w:t xml:space="preserve"> powyższych</w:t>
      </w:r>
      <w:r>
        <w:rPr>
          <w:noProof/>
        </w:rPr>
        <w:t xml:space="preserve"> projektów</w:t>
      </w:r>
      <w:r w:rsidRPr="00DC32F4">
        <w:rPr>
          <w:noProof/>
        </w:rPr>
        <w:t xml:space="preserve"> oraz dokonanie wszelkich odbiorów technicznych. Dokumentacja projektowa instalacji c.o. powinna uwzględniać docelowe zapotrzebowania na energię cieplną budynku po termomodernizacji oraz temperatury obliczeniowe dla poszczególnych funkcji pomieszczeń. W ramach usprawnienia pracy instalacji przewiduje się między innymi</w:t>
      </w:r>
      <w:r>
        <w:rPr>
          <w:noProof/>
        </w:rPr>
        <w:t xml:space="preserve"> montaż nowego wymiennika ciepła,</w:t>
      </w:r>
      <w:r w:rsidRPr="00DC32F4">
        <w:rPr>
          <w:noProof/>
        </w:rPr>
        <w:t xml:space="preserve"> montaż zaworów podpionowych i odpowietrzających, izolację przewodów w pomieszczeniach nieogrzewanych, montaż grze</w:t>
      </w:r>
      <w:r>
        <w:rPr>
          <w:noProof/>
        </w:rPr>
        <w:t>jników higienicznych, wykonanie pionów i poziomów</w:t>
      </w:r>
      <w:r w:rsidRPr="00DC32F4">
        <w:rPr>
          <w:noProof/>
        </w:rPr>
        <w:t xml:space="preserve">, montaż zaworów termostatycznych przy grzejnikach i zaworów odcinających. </w:t>
      </w:r>
    </w:p>
    <w:p w14:paraId="5A9922AD" w14:textId="77777777" w:rsidR="002E1821" w:rsidRPr="00DC32F4" w:rsidRDefault="002E1821" w:rsidP="00C07093">
      <w:pPr>
        <w:pStyle w:val="Nagwek4"/>
      </w:pPr>
      <w:r w:rsidRPr="00DC32F4">
        <w:t>PRACE DEMONTAŻOWE ORAZ REMONTOWE</w:t>
      </w:r>
    </w:p>
    <w:p w14:paraId="3FD43FB5" w14:textId="77777777" w:rsidR="000D5A73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>Wykonawca zdemontuje wszystkie istniejące grzejniki a także rurociągi prowadzone po wierzchu ścian</w:t>
      </w:r>
      <w:r>
        <w:rPr>
          <w:noProof/>
        </w:rPr>
        <w:t xml:space="preserve"> i przekaże Zamawiającemu</w:t>
      </w:r>
      <w:r w:rsidRPr="00DC32F4">
        <w:rPr>
          <w:noProof/>
        </w:rPr>
        <w:t xml:space="preserve">. Po usunięciu starych grzejników oraz rur należy przeprowadzić prace remontowe na powierzchni ścian celem odtworzenia ich wierzchniej warstwy. Nie wykorzystywane przejścia przez przegrody pozostałe po usunięciu rur należy wypełnić a warstwy wykończeniowe </w:t>
      </w:r>
      <w:r>
        <w:rPr>
          <w:noProof/>
        </w:rPr>
        <w:t>odtworzyć. Po wykonanych robotach</w:t>
      </w:r>
      <w:r w:rsidRPr="00DC32F4">
        <w:rPr>
          <w:noProof/>
        </w:rPr>
        <w:t xml:space="preserve"> należy dokonać naprawy lokalnych uszkodzeń.</w:t>
      </w:r>
    </w:p>
    <w:p w14:paraId="4C9CDC11" w14:textId="77777777" w:rsidR="002E1821" w:rsidRPr="00DC32F4" w:rsidRDefault="002E1821" w:rsidP="00C07093">
      <w:pPr>
        <w:pStyle w:val="Nagwek4"/>
      </w:pPr>
      <w:r w:rsidRPr="00DC32F4">
        <w:t>INSTALACJE ORAZ ARMATURA TOWARZYSZĄCA</w:t>
      </w:r>
    </w:p>
    <w:p w14:paraId="38B365CC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 xml:space="preserve">Wykonawca przewidzi zawory odcinające na przewodach poziomych umożliwiające odcinanie poszczególnych stref systemu. W najniższych punktach instalacji należy stosować zawory </w:t>
      </w:r>
      <w:r w:rsidRPr="00DC32F4">
        <w:rPr>
          <w:noProof/>
        </w:rPr>
        <w:lastRenderedPageBreak/>
        <w:t>spustowe</w:t>
      </w:r>
      <w:r w:rsidR="000554E5">
        <w:rPr>
          <w:noProof/>
        </w:rPr>
        <w:t>,</w:t>
      </w:r>
      <w:r w:rsidRPr="00DC32F4">
        <w:rPr>
          <w:noProof/>
        </w:rPr>
        <w:t xml:space="preserve"> a w najwyższych zawory odpowietrzające. Należy zastosować grzejniki stalowe płytowe i stalowe higieniczne z podłączeniem bocznym lub dolnym (dobór na etapie wykonywania dokumentacji projektowej). Każdy grzejnik należy wyposażyć w zawór odpowietrzający. Na gałązce zasilającej wykonawca zamontuje zawór termostatyczny wyposażony w głowicę z blokadą nastaw o podwyższonej odporności na uszkodzenia. Na gałązce powrotnej należy zastosować zawór odcinający z nastawą wstępną i możliwością opróżnienia grzejnika. Wykonawca na podstawie obliczeń projektowanego zapotrzebowania na ciepło </w:t>
      </w:r>
      <w:r>
        <w:rPr>
          <w:noProof/>
        </w:rPr>
        <w:t>dokona doboru</w:t>
      </w:r>
      <w:r w:rsidRPr="00DC32F4">
        <w:rPr>
          <w:noProof/>
        </w:rPr>
        <w:t xml:space="preserve"> grzejników. Obliczenia należy wykonać z uwzględnieniem projektowanej temperatury pomieszczenia zgodnej z obowiązującą normą</w:t>
      </w:r>
      <w:r>
        <w:rPr>
          <w:noProof/>
        </w:rPr>
        <w:t>,</w:t>
      </w:r>
      <w:r w:rsidRPr="00DC32F4">
        <w:rPr>
          <w:noProof/>
        </w:rPr>
        <w:t xml:space="preserve"> a dla pomieszczeń technologicznych zgodnie z wytycznymi technologa. Dokumentacja projektowa instalacji centralnego ogrzewania powinna przedstawiać na rzutach oraz rozwinięciach średnice oraz konkretne nastawy zaworów równoważących, t</w:t>
      </w:r>
      <w:r>
        <w:rPr>
          <w:noProof/>
        </w:rPr>
        <w:t>ermostatycznych oraz powrotnych.</w:t>
      </w:r>
      <w:r w:rsidRPr="00DC32F4">
        <w:rPr>
          <w:noProof/>
        </w:rPr>
        <w:t xml:space="preserve"> Po wykonaniu instalacji</w:t>
      </w:r>
      <w:r>
        <w:rPr>
          <w:noProof/>
        </w:rPr>
        <w:t xml:space="preserve"> c.o.</w:t>
      </w:r>
      <w:r w:rsidRPr="00DC32F4">
        <w:rPr>
          <w:noProof/>
        </w:rPr>
        <w:t>, wykonawca przeprowadzi regulację instalacji za pomocą dedykowanego urządzenia do równoważenia systemów wykorzystanego producenta.</w:t>
      </w:r>
    </w:p>
    <w:p w14:paraId="555512FB" w14:textId="77777777" w:rsidR="002E1821" w:rsidRPr="00DC32F4" w:rsidRDefault="002E1821" w:rsidP="00C07093">
      <w:pPr>
        <w:pStyle w:val="Nagwek4"/>
      </w:pPr>
      <w:r w:rsidRPr="00DC32F4">
        <w:t>RUROCIĄGI</w:t>
      </w:r>
    </w:p>
    <w:p w14:paraId="3BC61926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 xml:space="preserve">Przewody ciepłej wody należy wykonać z rur wielowarstwowych tworzywowych min. PN 16 stabilizowanych wkładką aluminiową łączonych przez zgrzewanie. Rurociągi na fragmencie od rozdzielacza z zamontowaną armaturą należy wykonać z rur stalowych bez szwu wg </w:t>
      </w:r>
      <w:r>
        <w:rPr>
          <w:noProof/>
        </w:rPr>
        <w:t xml:space="preserve">PN-EN 10210-2:2007 </w:t>
      </w:r>
      <w:r w:rsidRPr="00DC32F4">
        <w:rPr>
          <w:noProof/>
        </w:rPr>
        <w:t>łączonych przez spawanie. Armatur</w:t>
      </w:r>
      <w:r>
        <w:rPr>
          <w:noProof/>
        </w:rPr>
        <w:t>a</w:t>
      </w:r>
      <w:r w:rsidRPr="00DC32F4">
        <w:rPr>
          <w:noProof/>
        </w:rPr>
        <w:t xml:space="preserve"> oraz urządzenia </w:t>
      </w:r>
      <w:r>
        <w:rPr>
          <w:noProof/>
        </w:rPr>
        <w:t xml:space="preserve">będą </w:t>
      </w:r>
      <w:r w:rsidRPr="00DC32F4">
        <w:rPr>
          <w:noProof/>
        </w:rPr>
        <w:t xml:space="preserve">montowane przez skręcanie oraz połączenia kołnierzowe powyżej DN40. Do uszczelnień połączeń </w:t>
      </w:r>
      <w:r>
        <w:rPr>
          <w:noProof/>
        </w:rPr>
        <w:t xml:space="preserve">należy </w:t>
      </w:r>
      <w:r w:rsidRPr="00DC32F4">
        <w:rPr>
          <w:noProof/>
        </w:rPr>
        <w:t>zastosować typowe materiały dopuszczone do pracy przy temperaturze 100°C i ciśnienie do 6</w:t>
      </w:r>
      <w:r w:rsidR="000554E5">
        <w:rPr>
          <w:noProof/>
        </w:rPr>
        <w:t> </w:t>
      </w:r>
      <w:r w:rsidRPr="00DC32F4">
        <w:rPr>
          <w:noProof/>
        </w:rPr>
        <w:t>bar. Za ostatnim elementem armatury należy wykonać przejście na tworzywo. Średnice przewodów należy dobierać w oparciu o kryterium maksymalnego spadku ciśnienia – około 140 Pa/m.</w:t>
      </w:r>
    </w:p>
    <w:p w14:paraId="39BFAB36" w14:textId="77777777" w:rsidR="002E1821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>Przewody należy prowadzić z minimalnym spadkiem w kierunku odwodnienia. Rurociągi pionowe należy mocować do ścian za pomocą uchwytów zgodnie z rozwiązaniami producenta rur. Należy zastosować podpory stałe na pionach poniżej trójników. Piony z poziomami łączyć przez ramię kompensacyjne o długości min. 1,5</w:t>
      </w:r>
      <w:r>
        <w:rPr>
          <w:noProof/>
        </w:rPr>
        <w:t xml:space="preserve"> </w:t>
      </w:r>
      <w:r w:rsidRPr="00DC32F4">
        <w:rPr>
          <w:noProof/>
        </w:rPr>
        <w:t xml:space="preserve">m. Na przewodach stosować podpory przesuwne. Podpory stałe i przesuwne montować zgodnie z wymaganiami producenta. Przestrzeń między tuleją a rurą uszczelnić materiałem trwałoplastycznym nieszkodliwym dla rur. Tuleje w stropach wypuścić 3 cm poniżej stropu oraz ponad posadzkę. Po wykonaniu, instalację należy poddać próbie szczelności oraz płukaniu. Przewody należy zaizolować zgodnie z wymaganiami obowiązujących Warunków Technicznych. Rurociągi oznakować </w:t>
      </w:r>
      <w:r>
        <w:rPr>
          <w:noProof/>
        </w:rPr>
        <w:t>według</w:t>
      </w:r>
      <w:r w:rsidRPr="00DC32F4">
        <w:rPr>
          <w:noProof/>
        </w:rPr>
        <w:t xml:space="preserve"> normy przez naklejanie pasków identyfikacyjnych w kierunku przepływu. Oznaczenie wykonać w sposób trwały w miejscach widocznych i dostępnych.</w:t>
      </w:r>
      <w:r>
        <w:rPr>
          <w:noProof/>
        </w:rPr>
        <w:t xml:space="preserve"> W projekcie należy uwzględnić wykonanie zabudowy wymienionych pionów instalacyjnych w systemowym rozwiąznaiu płytami GK montowanych na stelażu metalowym.</w:t>
      </w:r>
    </w:p>
    <w:p w14:paraId="0917F962" w14:textId="77777777" w:rsidR="002E1821" w:rsidRPr="00DC32F4" w:rsidRDefault="002E1821" w:rsidP="00C07093">
      <w:pPr>
        <w:pStyle w:val="Nagwek4"/>
      </w:pPr>
      <w:r w:rsidRPr="00DC32F4">
        <w:t>WYTYCZNE PRZECIWPOŻAROWE</w:t>
      </w:r>
    </w:p>
    <w:p w14:paraId="77C6D201" w14:textId="77777777" w:rsidR="002E1821" w:rsidRDefault="002E1821" w:rsidP="006671BE">
      <w:pPr>
        <w:spacing w:after="240" w:line="276" w:lineRule="auto"/>
        <w:jc w:val="both"/>
      </w:pPr>
      <w:r w:rsidRPr="00DC32F4">
        <w:rPr>
          <w:noProof/>
        </w:rPr>
        <w:t xml:space="preserve">Wszystkie przejścia przewodów przez przegrody oddzielenia pożarowego należy zabezpieczyć do </w:t>
      </w:r>
      <w:r w:rsidRPr="00DC32F4">
        <w:rPr>
          <w:noProof/>
        </w:rPr>
        <w:lastRenderedPageBreak/>
        <w:t xml:space="preserve">odporności przegrody. W przypadku poprowadzenia rur palnych poprzez przegrodę oddzielenia pożarowego należy zabezpieczyć je obejmami </w:t>
      </w:r>
      <w:r>
        <w:rPr>
          <w:noProof/>
        </w:rPr>
        <w:t xml:space="preserve"> ppoż. </w:t>
      </w:r>
      <w:r w:rsidRPr="00DC32F4">
        <w:rPr>
          <w:noProof/>
        </w:rPr>
        <w:t>montowanymi z każdej strony ściany oddzielenia ppoż. Dla rur palnych o mniejszej średnicy niż 32mm, należy stosować ogniochronną pęczniejącą masę uszczelniającą. W przypadku prowadzenia rur PP o średnicach zewnętrznych od 32 do 200 mm i</w:t>
      </w:r>
      <w:r w:rsidR="000554E5">
        <w:rPr>
          <w:noProof/>
        </w:rPr>
        <w:t> </w:t>
      </w:r>
      <w:r w:rsidRPr="00DC32F4">
        <w:rPr>
          <w:noProof/>
        </w:rPr>
        <w:t xml:space="preserve">grubościach ścianek od 1,8 do 11,8 mm można stosować również kasety ogniochronne służące do uszczelniania przejść instalacyjnych rur z tworzyw sztucznych w ścianach i stropach wykonanych </w:t>
      </w:r>
      <w:r>
        <w:rPr>
          <w:noProof/>
        </w:rPr>
        <w:br/>
      </w:r>
      <w:r w:rsidRPr="00DC32F4">
        <w:rPr>
          <w:noProof/>
        </w:rPr>
        <w:t xml:space="preserve">z cegły pełnej, dziurawki, z betonu zwykłego lub z gazobetonu o grubości nie mniejszej niż 10 cm </w:t>
      </w:r>
      <w:r>
        <w:rPr>
          <w:noProof/>
        </w:rPr>
        <w:br/>
      </w:r>
      <w:r w:rsidRPr="00DC32F4">
        <w:rPr>
          <w:noProof/>
        </w:rPr>
        <w:t xml:space="preserve">w przypadku ścian oraz 15 cm w przypadku stropów. W przypadku przejść w stropach i ścianach </w:t>
      </w:r>
      <w:r>
        <w:rPr>
          <w:noProof/>
        </w:rPr>
        <w:br/>
      </w:r>
      <w:r w:rsidRPr="00DC32F4">
        <w:rPr>
          <w:noProof/>
        </w:rPr>
        <w:t>o wymaganej gazo- i dymoszczelności przestrzeń między rurami a ścianami otworu powinna być przed założeniem kaset dokładnie wypełniona zaprawą cementową.</w:t>
      </w:r>
    </w:p>
    <w:p w14:paraId="2173736A" w14:textId="77777777" w:rsidR="006671BE" w:rsidRPr="00645DAB" w:rsidRDefault="006671BE" w:rsidP="006671BE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8" w:name="_Toc505080861"/>
      <w:bookmarkStart w:id="69" w:name="_Hlk504649757"/>
      <w:bookmarkStart w:id="70" w:name="_Toc30765518"/>
      <w:r w:rsidRPr="00645DAB">
        <w:rPr>
          <w:rFonts w:asciiTheme="minorHAnsi" w:hAnsiTheme="minorHAnsi" w:cstheme="minorHAnsi"/>
          <w:b/>
          <w:color w:val="auto"/>
        </w:rPr>
        <w:t>WYMIANA OŚWIETLENIA WEWNĘTRZNEGO NA OSWIETLNIE ENERGOOSZCZĘDNE TYPU LED</w:t>
      </w:r>
      <w:bookmarkEnd w:id="68"/>
      <w:bookmarkEnd w:id="70"/>
    </w:p>
    <w:p w14:paraId="651F7782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Wykonawca wykona wymiany opraw oświetleniowych oświetlenia podstawowego. Wymiana ma być wykonana w oparciu o nowe energooszczędne oprawy typu LED charakteryzujące się zmniejszeniem zużycia energii elektrycznej i mocy oprawy, możliwością wielokrotnego załączenia oświetlenia w ciągu dnia bez skrócenia żywotności źródeł światła, brakiem efektu pulsowania światła, niską temperaturą oprawy w trakcie działania (dłuższy czas życia oprawy), większą odpornością na wahania napięcia, żywotnością min. 50 000 godz., z dostosowaniem do normatywnego poziomu natężenia oraz równomierności oświetlenia.</w:t>
      </w:r>
    </w:p>
    <w:p w14:paraId="03389371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750930">
        <w:rPr>
          <w:rFonts w:asciiTheme="minorHAnsi" w:hAnsiTheme="minorHAnsi"/>
        </w:rPr>
        <w:t xml:space="preserve">Wymiana opraw oświetleniowych będzie odbywać się w stosunku 1:1 czyli w miejsce oprawy starego typu należy przewidzieć jedną oprawę w technologii LED, przy czym parametry montowanych opraw muszą zapewnić spełnienie wymagań norm i przepisów dotyczących parametrów oświetlenia w danym pomieszczeniu. </w:t>
      </w:r>
      <w:r w:rsidR="00645DAB">
        <w:rPr>
          <w:rFonts w:asciiTheme="minorHAnsi" w:hAnsiTheme="minorHAnsi"/>
        </w:rPr>
        <w:t>W przypadku niespełnienia norm obowiązujących norm dopuszczalna jest wymiana w innym stosunku., odpowiadającemu danemu pomieszczeniu.</w:t>
      </w:r>
    </w:p>
    <w:p w14:paraId="2C7D0808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750930">
        <w:rPr>
          <w:rFonts w:asciiTheme="minorHAnsi" w:hAnsiTheme="minorHAnsi"/>
        </w:rPr>
        <w:t>Na skutek likwidacji dotychczas pracujących opraw oświetlenia podstawowego z modułami awaryjnymi, Wykonawca przewidzi również montaż opraw</w:t>
      </w:r>
      <w:r>
        <w:rPr>
          <w:rFonts w:asciiTheme="minorHAnsi" w:hAnsiTheme="minorHAnsi"/>
        </w:rPr>
        <w:t xml:space="preserve"> w tych miejscach</w:t>
      </w:r>
      <w:r w:rsidRPr="00750930">
        <w:rPr>
          <w:rFonts w:asciiTheme="minorHAnsi" w:hAnsiTheme="minorHAnsi"/>
        </w:rPr>
        <w:t xml:space="preserve"> oświetlenia ewakuacyjnego i awaryjnego w celu zapewnienia prawidłowych parametrów oświetlenia w stanach awaryjnych, w </w:t>
      </w:r>
      <w:r w:rsidR="00645DAB" w:rsidRPr="00750930">
        <w:rPr>
          <w:rFonts w:asciiTheme="minorHAnsi" w:hAnsiTheme="minorHAnsi"/>
        </w:rPr>
        <w:t>miejs</w:t>
      </w:r>
      <w:r w:rsidR="00645DAB">
        <w:rPr>
          <w:rFonts w:asciiTheme="minorHAnsi" w:hAnsiTheme="minorHAnsi"/>
        </w:rPr>
        <w:t>cach,</w:t>
      </w:r>
      <w:r>
        <w:rPr>
          <w:rFonts w:asciiTheme="minorHAnsi" w:hAnsiTheme="minorHAnsi"/>
        </w:rPr>
        <w:t xml:space="preserve"> gdzie jest to wymagane.</w:t>
      </w:r>
    </w:p>
    <w:p w14:paraId="53A9D44E" w14:textId="77777777" w:rsidR="00645DAB" w:rsidRDefault="00645DAB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35428410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Opis parametrów technicznych dla oświetlenia LED stosowanego we wszystkich pomieszczeniach w których wymieniane będzie oświetlenie:</w:t>
      </w:r>
    </w:p>
    <w:p w14:paraId="53D1177A" w14:textId="77777777" w:rsidR="006671BE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montaż </w:t>
      </w:r>
      <w:proofErr w:type="spellStart"/>
      <w:r w:rsidRPr="0090720B">
        <w:rPr>
          <w:rFonts w:asciiTheme="minorHAnsi" w:hAnsiTheme="minorHAnsi"/>
        </w:rPr>
        <w:t>nastropowy</w:t>
      </w:r>
      <w:proofErr w:type="spellEnd"/>
      <w:r w:rsidRPr="0090720B">
        <w:rPr>
          <w:rFonts w:asciiTheme="minorHAnsi" w:hAnsiTheme="minorHAnsi"/>
        </w:rPr>
        <w:t xml:space="preserve"> lub oprawa do wbudowania (zależnie od charakteru i warunków pomieszczenia),</w:t>
      </w:r>
    </w:p>
    <w:p w14:paraId="177E8FF8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kształt i gabaryty porównywalne z oprawami zastępowanymi,</w:t>
      </w:r>
    </w:p>
    <w:p w14:paraId="6D65DF1A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barwa światła – 3000-4300K (chyba, że w danym pomieszczeniu norma PN-EN 12464 -1 przewiduje inaczej</w:t>
      </w:r>
      <w:r>
        <w:rPr>
          <w:rFonts w:asciiTheme="minorHAnsi" w:hAnsiTheme="minorHAnsi"/>
        </w:rPr>
        <w:t xml:space="preserve"> lub Zamawiający będzie miał szczegółowe wymagania w tym zakresie</w:t>
      </w:r>
      <w:r w:rsidRPr="0090720B">
        <w:rPr>
          <w:rFonts w:asciiTheme="minorHAnsi" w:hAnsiTheme="minorHAnsi"/>
        </w:rPr>
        <w:t>),</w:t>
      </w:r>
    </w:p>
    <w:p w14:paraId="782CE99E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wyrób musi posiadać certyfikat wszystkie wymagane certyfikaty i atesty,</w:t>
      </w:r>
    </w:p>
    <w:p w14:paraId="6E0B584B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oprawa typu CLEAN tam gdzie to wymagane,</w:t>
      </w:r>
    </w:p>
    <w:p w14:paraId="444725DD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 w:cs="Arial"/>
          <w:bCs/>
          <w:kern w:val="32"/>
        </w:rPr>
        <w:lastRenderedPageBreak/>
        <w:t>klosze ochronne w wykonaniu pryzmatycznym bądź mlecznym w zależności od lokalizacji</w:t>
      </w:r>
    </w:p>
    <w:p w14:paraId="7884696C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klasa szczelności: IP20, IP44 lub IP65 (w zależności od przeznaczenia danego pomieszczenia),</w:t>
      </w:r>
    </w:p>
    <w:p w14:paraId="0ACD41C8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luminancja minimum 100 lm/W potwierdzone badaniami (luminancja dotyczy panelu nie diod),</w:t>
      </w:r>
    </w:p>
    <w:p w14:paraId="7F615EB5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wskaźnik oddawania barw Ra &gt; 80 (Ra &gt; 90 w pomieszczeniach przewidzianych przez normę </w:t>
      </w:r>
      <w:r w:rsidRPr="0090720B">
        <w:rPr>
          <w:rFonts w:asciiTheme="minorHAnsi" w:hAnsiTheme="minorHAnsi"/>
        </w:rPr>
        <w:br/>
        <w:t>PN-EN 12464 – 1),</w:t>
      </w:r>
    </w:p>
    <w:p w14:paraId="557B49C7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pliki fotometryczne dla proponowanych opraw.</w:t>
      </w:r>
    </w:p>
    <w:p w14:paraId="75CA333A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  <w:u w:val="single"/>
        </w:rPr>
      </w:pPr>
    </w:p>
    <w:p w14:paraId="691C3366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  <w:u w:val="single"/>
        </w:rPr>
      </w:pPr>
      <w:r w:rsidRPr="0090720B">
        <w:rPr>
          <w:rFonts w:asciiTheme="minorHAnsi" w:hAnsiTheme="minorHAnsi"/>
          <w:u w:val="single"/>
        </w:rPr>
        <w:t>Oświetlenie awaryjne:</w:t>
      </w:r>
    </w:p>
    <w:p w14:paraId="79ECCFA8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klosz chroniący źródło światła - przetarcie klosza przywraca znamionowe parametry świetlne,</w:t>
      </w:r>
    </w:p>
    <w:p w14:paraId="0CE746B0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IP 41 lub wyższy - z racji obiektu pozwoli to na zachowanie przez długi okres wysokiej sprawności oprawy,</w:t>
      </w:r>
    </w:p>
    <w:p w14:paraId="1F8F7BB9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Certyfikaty CNBOP,</w:t>
      </w:r>
    </w:p>
    <w:p w14:paraId="5E8A1B02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Certyfikat PZH - Państwowy Zakład Higieny,</w:t>
      </w:r>
    </w:p>
    <w:p w14:paraId="733AFB68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kontrola ładowania akumulatora, ochrona przed przeładowaniem,</w:t>
      </w:r>
    </w:p>
    <w:p w14:paraId="38CBC343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ochrona przed głębokim rozładowaniem akumulatora,</w:t>
      </w:r>
    </w:p>
    <w:p w14:paraId="7C0EAC31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ładowarka izolowana,</w:t>
      </w:r>
    </w:p>
    <w:p w14:paraId="59F0BF3F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zabezpieczenie przepięciowe,</w:t>
      </w:r>
    </w:p>
    <w:p w14:paraId="03E5C003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układ jest odporny na zwarcie zacisków akumulatora,</w:t>
      </w:r>
    </w:p>
    <w:p w14:paraId="2003EAB0" w14:textId="77777777" w:rsidR="006671BE" w:rsidRPr="0090720B" w:rsidRDefault="006671BE" w:rsidP="006671BE">
      <w:pPr>
        <w:pStyle w:val="Tekstpodstawowy"/>
        <w:numPr>
          <w:ilvl w:val="0"/>
          <w:numId w:val="18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diody LED zasilane ze stabilizacją prądu (tryb CC) co gwarantuje długi czas życia.</w:t>
      </w:r>
    </w:p>
    <w:p w14:paraId="514F333C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666D61B5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Zastosowane oprawy LED muszą spełniać normę PN-EN 60598-2-25:2000. Zastosowane oprawy nie mogą zawierać PCB (</w:t>
      </w:r>
      <w:proofErr w:type="spellStart"/>
      <w:r w:rsidRPr="0090720B">
        <w:rPr>
          <w:rFonts w:asciiTheme="minorHAnsi" w:hAnsiTheme="minorHAnsi"/>
        </w:rPr>
        <w:t>polichrowanych</w:t>
      </w:r>
      <w:proofErr w:type="spellEnd"/>
      <w:r w:rsidRPr="0090720B">
        <w:rPr>
          <w:rFonts w:asciiTheme="minorHAnsi" w:hAnsiTheme="minorHAnsi"/>
        </w:rPr>
        <w:t xml:space="preserve"> </w:t>
      </w:r>
      <w:proofErr w:type="spellStart"/>
      <w:r w:rsidRPr="0090720B">
        <w:rPr>
          <w:rFonts w:asciiTheme="minorHAnsi" w:hAnsiTheme="minorHAnsi"/>
        </w:rPr>
        <w:t>befimeli</w:t>
      </w:r>
      <w:proofErr w:type="spellEnd"/>
      <w:r w:rsidRPr="0090720B">
        <w:rPr>
          <w:rFonts w:asciiTheme="minorHAnsi" w:hAnsiTheme="minorHAnsi"/>
        </w:rPr>
        <w:t>).</w:t>
      </w:r>
    </w:p>
    <w:p w14:paraId="0D4A3F96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Zamawiający zastrzega sobie możliwość weryfikacji parametrów technicznych lamp np. w jednej z Politechnik. Jeżeli parametry zaproponowanych lamp (wyniki z Politechniki) będą gorsze, niż podane w ofercie, dana oferta jest traktowana jako nieważna, a koszty badań pokrywa Oferent.  </w:t>
      </w:r>
    </w:p>
    <w:p w14:paraId="7476275E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73D14518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Specyfikacja techniczna (wymagania do projektu oświetlenia):</w:t>
      </w:r>
    </w:p>
    <w:p w14:paraId="3E54A4FA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Spełnienie normy PN-EN 12464 – 1 dotyczące Pomieszczeń w budynkach opieki zdrowotnej (wartość natężenia oświetlenia oraz wartości wskaźników UGR i Ra).</w:t>
      </w:r>
    </w:p>
    <w:p w14:paraId="5049DD04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Aktualizacji obecnych pomieszczeń i ich funkcji dokonuje Oferent na koszt własny.</w:t>
      </w:r>
    </w:p>
    <w:p w14:paraId="3CB0C642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Podpisany przez Oferenta projekt rozmieszczenia oświetlenia awaryjnego.</w:t>
      </w:r>
    </w:p>
    <w:p w14:paraId="64B2A9B7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Projekt oświetlenia awaryjnego musi być wykonany zgodnie z normą PN 1838.</w:t>
      </w:r>
    </w:p>
    <w:p w14:paraId="3525C638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Oświetlenie awaryjne oraz z normą PN-N-01256-5:1998 (Znaki bezpieczeństwa. Zasady umieszczania znaków bezpieczeństwa na drogach ewakuacyjnych i drogach </w:t>
      </w:r>
      <w:r w:rsidRPr="0090720B">
        <w:rPr>
          <w:rFonts w:asciiTheme="minorHAnsi" w:hAnsiTheme="minorHAnsi"/>
        </w:rPr>
        <w:lastRenderedPageBreak/>
        <w:t>pożarowych).</w:t>
      </w:r>
    </w:p>
    <w:p w14:paraId="05322C09" w14:textId="77777777" w:rsidR="006671BE" w:rsidRPr="0090720B" w:rsidRDefault="006671BE" w:rsidP="006671BE">
      <w:pPr>
        <w:pStyle w:val="Tekstpodstawowy"/>
        <w:numPr>
          <w:ilvl w:val="0"/>
          <w:numId w:val="19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Oprawy awaryjne muszą być zgodne z normą PN-EN 60598-2-22: Oprawy oświetleniowe – Część 2-Wymagania szczegółowe – Oprawy oświetleniowe do oświetlenia awaryjnego.</w:t>
      </w:r>
    </w:p>
    <w:p w14:paraId="70D01901" w14:textId="77777777" w:rsidR="006671BE" w:rsidRPr="009B136B" w:rsidRDefault="006671BE" w:rsidP="006671BE">
      <w:pPr>
        <w:spacing w:after="240" w:line="276" w:lineRule="auto"/>
        <w:jc w:val="both"/>
        <w:rPr>
          <w:sz w:val="24"/>
          <w:szCs w:val="24"/>
        </w:rPr>
      </w:pPr>
      <w:r w:rsidRPr="0090720B">
        <w:rPr>
          <w:sz w:val="24"/>
          <w:szCs w:val="24"/>
        </w:rPr>
        <w:t>Dokumentacja powykonawcza musi zawierać protokoły z pomiarów potwierdzających prawidłowe parametry oświetlenia we wszystkich pomieszczeniach objętych wymianą.</w:t>
      </w:r>
    </w:p>
    <w:bookmarkEnd w:id="69"/>
    <w:p w14:paraId="7A5C1CFE" w14:textId="77777777" w:rsidR="00E214C5" w:rsidRPr="00E214C5" w:rsidRDefault="006671BE" w:rsidP="006671BE">
      <w:pPr>
        <w:spacing w:after="240" w:line="276" w:lineRule="auto"/>
        <w:jc w:val="both"/>
        <w:rPr>
          <w:sz w:val="24"/>
          <w:szCs w:val="24"/>
        </w:rPr>
      </w:pPr>
      <w:r w:rsidRPr="009D45D1">
        <w:rPr>
          <w:sz w:val="24"/>
          <w:szCs w:val="24"/>
        </w:rPr>
        <w:t>i uzyskanie pozwolenia na użytkowanie oraz dokonanie wszelkich odbiorów technicznych</w:t>
      </w:r>
      <w:r>
        <w:rPr>
          <w:sz w:val="24"/>
          <w:szCs w:val="24"/>
        </w:rPr>
        <w:t>.</w:t>
      </w:r>
    </w:p>
    <w:p w14:paraId="3AD13030" w14:textId="77777777" w:rsidR="00E214C5" w:rsidRPr="00645DAB" w:rsidRDefault="00E214C5" w:rsidP="00E214C5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71" w:name="_Toc505080881"/>
      <w:bookmarkStart w:id="72" w:name="_Toc30765519"/>
      <w:r w:rsidRPr="00645DAB">
        <w:rPr>
          <w:rFonts w:asciiTheme="minorHAnsi" w:hAnsiTheme="minorHAnsi" w:cstheme="minorHAnsi"/>
          <w:b/>
          <w:color w:val="auto"/>
        </w:rPr>
        <w:t>BUDOWA INSTALACJI FOTOWOLTAICZNEJ</w:t>
      </w:r>
      <w:bookmarkEnd w:id="72"/>
      <w:r w:rsidRPr="00645DAB">
        <w:rPr>
          <w:rFonts w:asciiTheme="minorHAnsi" w:hAnsiTheme="minorHAnsi" w:cstheme="minorHAnsi"/>
          <w:b/>
          <w:color w:val="auto"/>
        </w:rPr>
        <w:t xml:space="preserve"> </w:t>
      </w:r>
      <w:bookmarkEnd w:id="71"/>
    </w:p>
    <w:p w14:paraId="06327B48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Przewiduje się budowę </w:t>
      </w:r>
      <w:proofErr w:type="spellStart"/>
      <w:r w:rsidRPr="00ED2905">
        <w:rPr>
          <w:color w:val="000000"/>
          <w:kern w:val="1"/>
          <w:sz w:val="24"/>
          <w:szCs w:val="24"/>
        </w:rPr>
        <w:t>nadachowej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instalacji fotowoltaicznej na połaci dachowej budynk</w:t>
      </w:r>
      <w:r w:rsidR="00645DAB">
        <w:rPr>
          <w:color w:val="000000"/>
          <w:kern w:val="1"/>
          <w:sz w:val="24"/>
          <w:szCs w:val="24"/>
        </w:rPr>
        <w:t>ów należących do Instytutu Biocybernetyki i Inżynierii Biomedycznej</w:t>
      </w:r>
      <w:r w:rsidRPr="00ED2905">
        <w:rPr>
          <w:color w:val="000000"/>
          <w:kern w:val="1"/>
          <w:sz w:val="24"/>
          <w:szCs w:val="24"/>
        </w:rPr>
        <w:t>. Przewiduje się montaż paneli fotowoltaicznych w ilości zapewniającej pokrycie części rocznego zapotrzebowania na energię elektryczną budynku.</w:t>
      </w:r>
      <w:r w:rsidR="00645DAB">
        <w:rPr>
          <w:color w:val="000000"/>
          <w:kern w:val="1"/>
          <w:sz w:val="24"/>
          <w:szCs w:val="24"/>
        </w:rPr>
        <w:t xml:space="preserve"> W zależności od wyników przeprowadzonej oceny stanu technicznego dachów (budynek A,B oraz C) dobrać odpowiednia lokalizację paneli. </w:t>
      </w:r>
    </w:p>
    <w:p w14:paraId="59B02477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7B1BBC">
        <w:rPr>
          <w:color w:val="000000"/>
          <w:kern w:val="1"/>
          <w:sz w:val="24"/>
          <w:szCs w:val="24"/>
        </w:rPr>
        <w:t xml:space="preserve">Instalacja fotowoltaiczna dla budynku będzie składała się z ok. </w:t>
      </w:r>
      <w:r w:rsidR="00645DAB">
        <w:rPr>
          <w:color w:val="000000"/>
          <w:kern w:val="1"/>
          <w:sz w:val="24"/>
          <w:szCs w:val="24"/>
        </w:rPr>
        <w:t>142</w:t>
      </w:r>
      <w:r w:rsidRPr="007B1BBC">
        <w:rPr>
          <w:color w:val="000000"/>
          <w:kern w:val="1"/>
          <w:sz w:val="24"/>
          <w:szCs w:val="24"/>
        </w:rPr>
        <w:t xml:space="preserve"> sztuk paneli o mocy 2</w:t>
      </w:r>
      <w:r w:rsidR="00645DAB">
        <w:rPr>
          <w:color w:val="000000"/>
          <w:kern w:val="1"/>
          <w:sz w:val="24"/>
          <w:szCs w:val="24"/>
        </w:rPr>
        <w:t>8</w:t>
      </w:r>
      <w:r w:rsidRPr="007B1BBC">
        <w:rPr>
          <w:color w:val="000000"/>
          <w:kern w:val="1"/>
          <w:sz w:val="24"/>
          <w:szCs w:val="24"/>
        </w:rPr>
        <w:t xml:space="preserve">0 Wp każdy. Całkowita moc zainstalowana DC będzie wynosiła </w:t>
      </w:r>
      <w:r w:rsidR="00645DAB">
        <w:rPr>
          <w:color w:val="000000"/>
          <w:kern w:val="1"/>
          <w:sz w:val="24"/>
          <w:szCs w:val="24"/>
        </w:rPr>
        <w:t>3</w:t>
      </w:r>
      <w:r w:rsidRPr="007B1BBC">
        <w:rPr>
          <w:color w:val="000000"/>
          <w:kern w:val="1"/>
          <w:sz w:val="24"/>
          <w:szCs w:val="24"/>
        </w:rPr>
        <w:t xml:space="preserve">9,76 </w:t>
      </w:r>
      <w:proofErr w:type="spellStart"/>
      <w:r w:rsidRPr="007B1BBC">
        <w:rPr>
          <w:color w:val="000000"/>
          <w:kern w:val="1"/>
          <w:sz w:val="24"/>
          <w:szCs w:val="24"/>
        </w:rPr>
        <w:t>kW.</w:t>
      </w:r>
      <w:proofErr w:type="spellEnd"/>
    </w:p>
    <w:p w14:paraId="5573C29E" w14:textId="77777777" w:rsidR="00645DAB" w:rsidRDefault="00645DAB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</w:p>
    <w:p w14:paraId="54FE1BF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Instalacja fotowoltaiczna obejmuje prace projektowe i realizacyjne obejmujące wykonanie:</w:t>
      </w:r>
    </w:p>
    <w:p w14:paraId="338484AA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dokumentacji projektowej instalacji fotowoltaicznej wraz z połączeniem z istniejącą instalacją elektryczną oraz zabezpieczeniem odgromowym projektowanej instalacji,</w:t>
      </w:r>
    </w:p>
    <w:p w14:paraId="7DE239BB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ocena stanu technicznego dachu w części, gdzie będą zlokalizowane panele fotowoltaiczne,</w:t>
      </w:r>
    </w:p>
    <w:p w14:paraId="6ACDC22D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wykonanie prac budowlanych wg. powyższych projektów i uzyskanie pozwolenia na użytkowanie oraz dokonanie wszelkich odbiorów technicznych.</w:t>
      </w:r>
    </w:p>
    <w:p w14:paraId="729F334D" w14:textId="77777777" w:rsidR="00E214C5" w:rsidRDefault="00E214C5" w:rsidP="00E214C5">
      <w:pPr>
        <w:spacing w:line="276" w:lineRule="auto"/>
        <w:rPr>
          <w:color w:val="000000"/>
          <w:kern w:val="1"/>
          <w:sz w:val="24"/>
          <w:szCs w:val="24"/>
        </w:rPr>
      </w:pPr>
    </w:p>
    <w:p w14:paraId="60801405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Wytyczne projektowe:</w:t>
      </w:r>
    </w:p>
    <w:p w14:paraId="2C8CF82E" w14:textId="77777777" w:rsidR="000D579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Moduły fotowoltaiczne.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3719D9E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Na potrzeby elektrowni przewiduje się </w:t>
      </w:r>
      <w:r w:rsidR="00645DAB">
        <w:rPr>
          <w:color w:val="000000"/>
          <w:kern w:val="1"/>
          <w:sz w:val="24"/>
          <w:szCs w:val="24"/>
        </w:rPr>
        <w:t>142</w:t>
      </w:r>
      <w:r>
        <w:rPr>
          <w:color w:val="000000"/>
          <w:kern w:val="1"/>
          <w:sz w:val="24"/>
          <w:szCs w:val="24"/>
        </w:rPr>
        <w:t xml:space="preserve"> </w:t>
      </w:r>
      <w:r w:rsidRPr="00ED2905">
        <w:rPr>
          <w:color w:val="000000"/>
          <w:kern w:val="1"/>
          <w:sz w:val="24"/>
          <w:szCs w:val="24"/>
        </w:rPr>
        <w:t>szt. modułów o mocy znamionowej 2</w:t>
      </w:r>
      <w:r w:rsidR="00645DAB">
        <w:rPr>
          <w:color w:val="000000"/>
          <w:kern w:val="1"/>
          <w:sz w:val="24"/>
          <w:szCs w:val="24"/>
        </w:rPr>
        <w:t>8</w:t>
      </w:r>
      <w:r w:rsidRPr="00ED2905">
        <w:rPr>
          <w:color w:val="000000"/>
          <w:kern w:val="1"/>
          <w:sz w:val="24"/>
          <w:szCs w:val="24"/>
        </w:rPr>
        <w:t>0 Wp każdy. Moduły należy montować na konstrukcjach stalowych lub aluminiowych umożliwiających mocowanie zgodne z nachyleniem 5</w:t>
      </w:r>
      <w:r w:rsidRPr="00ED2905">
        <w:rPr>
          <w:rFonts w:cstheme="minorHAnsi"/>
          <w:color w:val="000000"/>
          <w:kern w:val="1"/>
          <w:sz w:val="24"/>
          <w:szCs w:val="24"/>
        </w:rPr>
        <w:t>⁰</w:t>
      </w:r>
      <w:r w:rsidRPr="00ED2905">
        <w:rPr>
          <w:color w:val="000000"/>
          <w:kern w:val="1"/>
          <w:sz w:val="24"/>
          <w:szCs w:val="24"/>
        </w:rPr>
        <w:t>-3</w:t>
      </w:r>
      <w:r>
        <w:rPr>
          <w:color w:val="000000"/>
          <w:kern w:val="1"/>
          <w:sz w:val="24"/>
          <w:szCs w:val="24"/>
        </w:rPr>
        <w:t>0</w:t>
      </w:r>
      <w:r w:rsidRPr="00ED2905">
        <w:rPr>
          <w:rFonts w:cstheme="minorHAnsi"/>
          <w:color w:val="000000"/>
          <w:kern w:val="1"/>
          <w:sz w:val="24"/>
          <w:szCs w:val="24"/>
        </w:rPr>
        <w:t>⁰</w:t>
      </w:r>
      <w:r w:rsidRPr="00ED2905">
        <w:rPr>
          <w:color w:val="000000"/>
          <w:kern w:val="1"/>
          <w:sz w:val="24"/>
          <w:szCs w:val="24"/>
        </w:rPr>
        <w:t>. Lokalizację paneli należy przewidzieć tak aby zachować bezpieczne odległości względem istniejących elementów zamontowanych na dachu oraz unikać ich zacienienia. Rozmieszczenie modułów na dachu powinno gwarantować dostęp serwisowy i eksploatacyjny do każdego pojedynczego modułu.</w:t>
      </w:r>
    </w:p>
    <w:p w14:paraId="75CA0B12" w14:textId="77777777" w:rsidR="000D579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Inwertery.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6317B7A9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przetwarzania.</w:t>
      </w:r>
    </w:p>
    <w:p w14:paraId="1FEDADA1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Przewiduje się urządzenia beztransformatorowe, o parametrach umożliwiających przyłączenie do trójfazowej instalacji prądu przemiennego budynku.</w:t>
      </w:r>
    </w:p>
    <w:p w14:paraId="7C2ACE27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lastRenderedPageBreak/>
        <w:t>Inwertery powinny dokonywać samoczynnego odcięcia elektrowni od sieci dystrybucyjnej w przypadku utraty synchronizmu spowodowanego zbyt dużym spadkiem wartości napięcia sieci zewnętrznej. Inwertery muszą posiadać fabrycznie wbudowane następujące zabezpieczenia:</w:t>
      </w:r>
    </w:p>
    <w:p w14:paraId="1133B81D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nadprądowe,</w:t>
      </w:r>
    </w:p>
    <w:p w14:paraId="082AF373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zwarciowe,</w:t>
      </w:r>
    </w:p>
    <w:p w14:paraId="72CA3E1E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przeciwprzepięciowe,</w:t>
      </w:r>
    </w:p>
    <w:p w14:paraId="53BDFFB4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przed pracą na wyspę obciążeniową sieci dystrybucyjnej.</w:t>
      </w:r>
    </w:p>
    <w:p w14:paraId="3B079181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2C65D808" w14:textId="77777777" w:rsidR="00645DAB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 xml:space="preserve">Instalacje DC. </w:t>
      </w:r>
    </w:p>
    <w:p w14:paraId="5A1D8066" w14:textId="77777777" w:rsidR="00E214C5" w:rsidRPr="00ED2905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Instalację fotowoltaiczną z inwerterem należy połączyć za pomocą instalacji DC wykonanej przewodami solarnymi z żyłami miedzianymi o przekroju nie mniejszym niż 4mm2 w izolacji z komponentu sieciowanego oraz z podwójnie izolowaną powłoką.</w:t>
      </w:r>
    </w:p>
    <w:p w14:paraId="38D3AC8F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Przewody solarne prowadzić pod ogniwami mocując je do konstrukcji w sposób uniemożliwiający kontakt z powierzchnią pod nimi oraz z powierzchnią dachu. Przewody „plusowy” i „minusowy” powinny zakreślać jak najmniejszą powierzchnię. Poza obszarem modułów instalację należy ułożyć w rurkach instalacyjnych lub korytach kablowych. Trasy kablowe doprowadzić do inwertera zamontowanego w miejscu ustalonym i z Inwestorem.</w:t>
      </w:r>
    </w:p>
    <w:p w14:paraId="2B8FCC2F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4698DF92" w14:textId="77777777" w:rsidR="00645DAB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Instalacje AC</w:t>
      </w:r>
      <w:r w:rsidRPr="00ED2905">
        <w:rPr>
          <w:color w:val="000000"/>
          <w:kern w:val="1"/>
          <w:sz w:val="24"/>
          <w:szCs w:val="24"/>
        </w:rPr>
        <w:t xml:space="preserve">. </w:t>
      </w:r>
    </w:p>
    <w:p w14:paraId="71C5BC3A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Kable/przewody łączące poszczególne inwertery z rozdzielnicą główną </w:t>
      </w:r>
      <w:proofErr w:type="spellStart"/>
      <w:r w:rsidRPr="00ED2905">
        <w:rPr>
          <w:color w:val="000000"/>
          <w:kern w:val="1"/>
          <w:sz w:val="24"/>
          <w:szCs w:val="24"/>
        </w:rPr>
        <w:t>nN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obiektu prowadzić w rurkach instalacyjnych lub korytach kablowych. Należy zaprojektować trasę kablową do miejsca przyłączenia instalacji i ułożyć w niej kable/przewody zgodnie z obecnymi przepisami. Trasę kablową ostatecznie uzgodnić z Inwestorem.</w:t>
      </w:r>
    </w:p>
    <w:p w14:paraId="49D2F541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3D17A5F1" w14:textId="77777777" w:rsidR="00645DAB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Odłączanie elektrowni od sieci.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4F45D488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Należy przewidzieć co najmniej następujące sposoby odłączania elektrowni od sieci: </w:t>
      </w:r>
    </w:p>
    <w:p w14:paraId="44F75845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poprzez łącznik w rozdzielnicy głównej </w:t>
      </w:r>
      <w:proofErr w:type="spellStart"/>
      <w:r w:rsidRPr="00ED2905">
        <w:rPr>
          <w:color w:val="000000"/>
          <w:kern w:val="1"/>
          <w:sz w:val="24"/>
          <w:szCs w:val="24"/>
        </w:rPr>
        <w:t>nn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budynku,</w:t>
      </w:r>
    </w:p>
    <w:p w14:paraId="60023A5D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poprzez rozłącznik izolacyjny w skrzynce przyłączeniowej inwerterów,</w:t>
      </w:r>
    </w:p>
    <w:p w14:paraId="5085DFD2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poprzez rozłącznik izolacyjny w skrzynce przyłączeniowej instalacji DC paneli,  </w:t>
      </w:r>
    </w:p>
    <w:p w14:paraId="3AE8538E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głównym wyłącznikiem pożarowym instalacji PV.</w:t>
      </w:r>
    </w:p>
    <w:p w14:paraId="7DDA475F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39F11115" w14:textId="77777777" w:rsidR="00645DAB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 xml:space="preserve">Układ pomiarowy. </w:t>
      </w:r>
    </w:p>
    <w:p w14:paraId="702918F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Wymianę istniejącego układu pomiarowo-rozliczeniowego na układ dwukierunkowy w ramach projektowanej instalacji fotowoltaicznej zapewni OSD. </w:t>
      </w:r>
    </w:p>
    <w:p w14:paraId="73B06AE3" w14:textId="77777777" w:rsidR="00E214C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Należy przewidzieć licznik energii wytworzonej w instalacji fotowoltaicznej</w:t>
      </w:r>
      <w:r>
        <w:rPr>
          <w:color w:val="000000"/>
          <w:kern w:val="1"/>
          <w:sz w:val="24"/>
          <w:szCs w:val="24"/>
        </w:rPr>
        <w:t>.</w:t>
      </w:r>
    </w:p>
    <w:p w14:paraId="520183AB" w14:textId="77777777" w:rsidR="00645DAB" w:rsidRDefault="00645DAB" w:rsidP="00E214C5">
      <w:pPr>
        <w:spacing w:line="276" w:lineRule="auto"/>
        <w:jc w:val="both"/>
        <w:rPr>
          <w:rFonts w:eastAsia="Calibri"/>
          <w:noProof/>
          <w:sz w:val="24"/>
          <w:szCs w:val="24"/>
        </w:rPr>
      </w:pPr>
    </w:p>
    <w:p w14:paraId="1F25250B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73" w:name="_Toc472069825"/>
      <w:bookmarkStart w:id="74" w:name="_Toc483212089"/>
      <w:bookmarkStart w:id="75" w:name="_Toc30765520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WYMAGANIA DOTYCZĄCE WŁAŚCIWOŚCI MATERIAŁÓW I WYROBÓW BUDOWLANYCH</w:t>
      </w:r>
      <w:bookmarkEnd w:id="73"/>
      <w:bookmarkEnd w:id="74"/>
      <w:bookmarkEnd w:id="75"/>
      <w:r w:rsidRPr="0090720B">
        <w:rPr>
          <w:rFonts w:asciiTheme="minorHAnsi" w:hAnsiTheme="minorHAnsi" w:cstheme="minorHAnsi"/>
          <w:b/>
          <w:color w:val="auto"/>
          <w:spacing w:val="-2"/>
          <w:sz w:val="24"/>
          <w:szCs w:val="24"/>
        </w:rPr>
        <w:t xml:space="preserve"> </w:t>
      </w:r>
    </w:p>
    <w:p w14:paraId="6F0ADC61" w14:textId="77777777" w:rsidR="000773BD" w:rsidRPr="0090720B" w:rsidRDefault="000773BD" w:rsidP="00612F37">
      <w:pPr>
        <w:pStyle w:val="Tekstpodstawowy"/>
        <w:ind w:left="0" w:right="1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Wszystkie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przeznaczone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wykorzystania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ramach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prowadzonej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inwestycji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lastRenderedPageBreak/>
        <w:t>będą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materiałami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najwyższym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stopniu</w:t>
      </w:r>
      <w:r w:rsidRPr="0090720B">
        <w:rPr>
          <w:rFonts w:asciiTheme="minorHAnsi" w:hAnsiTheme="minorHAnsi" w:cstheme="minorHAnsi"/>
        </w:rPr>
        <w:t xml:space="preserve"> nadającymi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się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niniejszych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Będą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to materiały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fabrycznie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nowe,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pierwszej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klasy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jakości,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wolne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od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wad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fabrycznych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długiej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żywotności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85"/>
        </w:rPr>
        <w:t xml:space="preserve"> </w:t>
      </w:r>
      <w:r w:rsidRPr="0090720B">
        <w:rPr>
          <w:rFonts w:asciiTheme="minorHAnsi" w:hAnsiTheme="minorHAnsi" w:cstheme="minorHAnsi"/>
        </w:rPr>
        <w:t>wymagające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minimum </w:t>
      </w:r>
      <w:r w:rsidRPr="0090720B">
        <w:rPr>
          <w:rFonts w:asciiTheme="minorHAnsi" w:hAnsiTheme="minorHAnsi" w:cstheme="minorHAnsi"/>
          <w:spacing w:val="-1"/>
        </w:rPr>
        <w:t>obsługi,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posiadające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odpowiednie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</w:rPr>
        <w:t xml:space="preserve">atesty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deklaracje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zgodności.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Wszystkie materiały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dostawy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należy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dostarczać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łącznie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2F7D53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1"/>
        </w:rPr>
        <w:t>dokumentami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wymaganymi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  <w:spacing w:val="53"/>
          <w:w w:val="9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-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przypadku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które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zgodnie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mają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posiadać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aprobatę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techniczną,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każda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dostawa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przyjdzie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Plac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wraz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aprobatą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potwierdzającą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1"/>
        </w:rPr>
        <w:t xml:space="preserve"> sposób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jednolity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parametry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Wyroby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przemysłowe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będą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dostarczane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wraz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aprobatami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wystawianymi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producenta,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poparte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wynikami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prób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przeprowadzonych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producenta.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Kopie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wyników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badań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Wykonawca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dostarczy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Nadzoru.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dopuszcza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użycia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4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posiadające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atesty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potwierdzające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8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całkowitą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zgodność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Kontraktu.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ważnymi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atestami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mogą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być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każdej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chwili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poddane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badaniom.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Jeżeli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zostanie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stwierdzona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niezgodność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parametrów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specyfikacjami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technicznymi,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 xml:space="preserve">materiały </w:t>
      </w:r>
      <w:r w:rsidRPr="0090720B">
        <w:rPr>
          <w:rFonts w:asciiTheme="minorHAnsi" w:hAnsiTheme="minorHAnsi" w:cstheme="minorHAnsi"/>
          <w:spacing w:val="-1"/>
        </w:rPr>
        <w:t>takie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są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odrzucane.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Wykonawca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jest odpowiedzialny </w:t>
      </w:r>
      <w:r w:rsidRPr="0090720B">
        <w:rPr>
          <w:rFonts w:asciiTheme="minorHAnsi" w:hAnsiTheme="minorHAnsi" w:cstheme="minorHAnsi"/>
        </w:rPr>
        <w:t xml:space="preserve">za </w:t>
      </w:r>
      <w:r w:rsidRPr="0090720B">
        <w:rPr>
          <w:rFonts w:asciiTheme="minorHAnsi" w:hAnsiTheme="minorHAnsi" w:cstheme="minorHAnsi"/>
          <w:spacing w:val="-1"/>
        </w:rPr>
        <w:t>zgodność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użytych do wykonania robót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0A1F53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dotyczącymi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ilości</w:t>
      </w:r>
      <w:r w:rsidRPr="0090720B">
        <w:rPr>
          <w:rFonts w:asciiTheme="minorHAnsi" w:hAnsiTheme="minorHAnsi" w:cstheme="minorHAnsi"/>
        </w:rPr>
        <w:t xml:space="preserve"> 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dowolnym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czasie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będzie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miał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swobodny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dostęp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to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części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wytwórni,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gdzie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przeprowadzana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-1"/>
        </w:rPr>
        <w:t xml:space="preserve"> produkcja materiałów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przeznaczonych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wykonania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Kontraktu</w:t>
      </w:r>
      <w:bookmarkStart w:id="76" w:name="_Toc469572607"/>
      <w:bookmarkStart w:id="77" w:name="_Toc469572714"/>
      <w:bookmarkStart w:id="78" w:name="_Toc470174661"/>
      <w:bookmarkStart w:id="79" w:name="_Toc470176972"/>
      <w:bookmarkStart w:id="80" w:name="_Toc470250334"/>
      <w:bookmarkEnd w:id="76"/>
      <w:bookmarkEnd w:id="77"/>
      <w:bookmarkEnd w:id="78"/>
      <w:bookmarkEnd w:id="79"/>
      <w:bookmarkEnd w:id="80"/>
      <w:r w:rsidRPr="0090720B">
        <w:rPr>
          <w:rFonts w:asciiTheme="minorHAnsi" w:hAnsiTheme="minorHAnsi" w:cstheme="minorHAnsi"/>
          <w:spacing w:val="-1"/>
        </w:rPr>
        <w:t>.</w:t>
      </w:r>
      <w:bookmarkStart w:id="81" w:name="_Toc469572608"/>
      <w:bookmarkStart w:id="82" w:name="_Toc469572715"/>
      <w:bookmarkStart w:id="83" w:name="_Toc470174662"/>
      <w:bookmarkStart w:id="84" w:name="_Toc470176973"/>
      <w:bookmarkStart w:id="85" w:name="_Toc470250335"/>
      <w:bookmarkStart w:id="86" w:name="_Toc471385854"/>
      <w:bookmarkStart w:id="87" w:name="_Toc471888579"/>
      <w:bookmarkStart w:id="88" w:name="_Toc472069761"/>
      <w:bookmarkStart w:id="89" w:name="_Toc472069826"/>
      <w:bookmarkStart w:id="90" w:name="_Toc472069879"/>
      <w:bookmarkStart w:id="91" w:name="_Toc472069932"/>
      <w:bookmarkStart w:id="92" w:name="_Toc472069991"/>
      <w:bookmarkStart w:id="93" w:name="_Toc472409910"/>
      <w:bookmarkStart w:id="94" w:name="_Toc472410490"/>
      <w:bookmarkStart w:id="95" w:name="_Toc474230965"/>
      <w:bookmarkStart w:id="96" w:name="_Toc475971794"/>
      <w:bookmarkStart w:id="97" w:name="_Toc475971901"/>
      <w:bookmarkStart w:id="98" w:name="_Toc478477032"/>
      <w:bookmarkStart w:id="99" w:name="_Toc478477091"/>
      <w:bookmarkStart w:id="100" w:name="_Toc478479156"/>
      <w:bookmarkStart w:id="101" w:name="_Toc478556574"/>
      <w:bookmarkStart w:id="102" w:name="_Toc478557459"/>
      <w:bookmarkStart w:id="103" w:name="_Toc479753408"/>
      <w:bookmarkStart w:id="104" w:name="_Toc481157234"/>
      <w:bookmarkStart w:id="105" w:name="_Toc481157645"/>
      <w:bookmarkStart w:id="106" w:name="_Toc482615359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0EB556B9" w14:textId="77777777" w:rsidR="006C1BCC" w:rsidRDefault="006C1BCC">
      <w:pPr>
        <w:widowControl/>
        <w:spacing w:after="160" w:line="259" w:lineRule="auto"/>
        <w:rPr>
          <w:rFonts w:eastAsia="Calibri" w:cstheme="minorHAnsi"/>
          <w:b/>
          <w:bCs/>
          <w:vanish/>
          <w:spacing w:val="-2"/>
          <w:sz w:val="24"/>
          <w:szCs w:val="24"/>
        </w:rPr>
      </w:pPr>
      <w:r>
        <w:rPr>
          <w:rFonts w:eastAsia="Calibri" w:cstheme="minorHAnsi"/>
          <w:b/>
          <w:bCs/>
          <w:vanish/>
          <w:spacing w:val="-2"/>
          <w:sz w:val="24"/>
          <w:szCs w:val="24"/>
        </w:rPr>
        <w:br w:type="page"/>
      </w:r>
    </w:p>
    <w:p w14:paraId="5DCCB6D2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107" w:name="_Toc472069827"/>
      <w:bookmarkStart w:id="108" w:name="_Toc483212090"/>
      <w:bookmarkStart w:id="109" w:name="_Toc30765521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OPIS WYMAGAŃ FORMALNYCH</w:t>
      </w:r>
      <w:bookmarkEnd w:id="107"/>
      <w:bookmarkEnd w:id="108"/>
      <w:bookmarkEnd w:id="109"/>
    </w:p>
    <w:p w14:paraId="118E784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240" w:line="276" w:lineRule="auto"/>
        <w:ind w:left="709" w:hanging="709"/>
        <w:rPr>
          <w:rFonts w:asciiTheme="minorHAnsi" w:hAnsiTheme="minorHAnsi" w:cstheme="minorHAnsi"/>
          <w:b/>
          <w:color w:val="auto"/>
        </w:rPr>
      </w:pPr>
      <w:bookmarkStart w:id="110" w:name="_Toc472069828"/>
      <w:bookmarkStart w:id="111" w:name="_Toc483212091"/>
      <w:bookmarkStart w:id="112" w:name="_Toc30765522"/>
      <w:r w:rsidRPr="0090720B">
        <w:rPr>
          <w:rFonts w:asciiTheme="minorHAnsi" w:hAnsiTheme="minorHAnsi" w:cstheme="minorHAnsi"/>
          <w:b/>
          <w:color w:val="auto"/>
        </w:rPr>
        <w:t>WYKONANIE</w:t>
      </w:r>
      <w:r w:rsidRPr="0090720B">
        <w:rPr>
          <w:rFonts w:asciiTheme="minorHAnsi" w:hAnsiTheme="minorHAnsi" w:cstheme="minorHAnsi"/>
          <w:b/>
          <w:color w:val="auto"/>
          <w:spacing w:val="-19"/>
        </w:rPr>
        <w:t xml:space="preserve"> </w:t>
      </w:r>
      <w:r w:rsidRPr="0090720B">
        <w:rPr>
          <w:rFonts w:asciiTheme="minorHAnsi" w:hAnsiTheme="minorHAnsi" w:cstheme="minorHAnsi"/>
          <w:b/>
          <w:color w:val="auto"/>
          <w:spacing w:val="-1"/>
        </w:rPr>
        <w:t>NIEZBĘDNYCH</w:t>
      </w:r>
      <w:r w:rsidRPr="0090720B">
        <w:rPr>
          <w:rFonts w:asciiTheme="minorHAnsi" w:hAnsiTheme="minorHAnsi" w:cstheme="minorHAnsi"/>
          <w:b/>
          <w:color w:val="auto"/>
          <w:spacing w:val="-14"/>
        </w:rPr>
        <w:t xml:space="preserve"> </w:t>
      </w:r>
      <w:r w:rsidRPr="0090720B">
        <w:rPr>
          <w:rFonts w:asciiTheme="minorHAnsi" w:hAnsiTheme="minorHAnsi" w:cstheme="minorHAnsi"/>
          <w:b/>
          <w:color w:val="auto"/>
          <w:spacing w:val="-1"/>
        </w:rPr>
        <w:t>INWENTARYZACJI</w:t>
      </w:r>
      <w:r w:rsidRPr="0090720B">
        <w:rPr>
          <w:rFonts w:asciiTheme="minorHAnsi" w:hAnsiTheme="minorHAnsi" w:cstheme="minorHAnsi"/>
          <w:b/>
          <w:color w:val="auto"/>
        </w:rPr>
        <w:t>, UZGODNIEŃ I OPINII WYMAGANYCH PRZEPISAMI SZCZEGÓLNYMI</w:t>
      </w:r>
      <w:bookmarkEnd w:id="110"/>
      <w:bookmarkEnd w:id="111"/>
      <w:bookmarkEnd w:id="112"/>
    </w:p>
    <w:p w14:paraId="21A9C591" w14:textId="77777777" w:rsidR="004454E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celu sporządzenia dokumentacji projektowych dla zakresu ujętego w punkcie </w:t>
      </w:r>
      <w:r w:rsidRPr="0090720B">
        <w:rPr>
          <w:rFonts w:asciiTheme="minorHAnsi" w:hAnsiTheme="minorHAnsi" w:cstheme="minorHAnsi"/>
          <w:i/>
        </w:rPr>
        <w:t>5 „ZAKRES PRZEDSIĘWZIĘCIA”</w:t>
      </w:r>
      <w:r w:rsidRPr="0090720B">
        <w:rPr>
          <w:rFonts w:asciiTheme="minorHAnsi" w:hAnsiTheme="minorHAnsi" w:cstheme="minorHAnsi"/>
        </w:rPr>
        <w:t xml:space="preserve"> oraz uzyskania niezbędnych pozwoleń na wykonanie ww. prac, należy wykonać wszelkie niezbędne i wymagane inwentaryzacje oraz uzgodnienia i opinię innych organów, wymaganych przepisami szczególnymi i Prawa Budowalnego. Zgodnie z punktem 3.1 „Uwarunkowania formalno-prawne”</w:t>
      </w:r>
      <w:r w:rsidR="00307194">
        <w:rPr>
          <w:rFonts w:asciiTheme="minorHAnsi" w:hAnsiTheme="minorHAnsi" w:cstheme="minorHAnsi"/>
        </w:rPr>
        <w:t>.</w:t>
      </w:r>
    </w:p>
    <w:p w14:paraId="090D09DF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113" w:name="_Toc469572620"/>
      <w:bookmarkStart w:id="114" w:name="_Toc469572727"/>
      <w:bookmarkStart w:id="115" w:name="_Toc470174674"/>
      <w:bookmarkStart w:id="116" w:name="_Toc470176985"/>
      <w:bookmarkStart w:id="117" w:name="_Toc470250338"/>
      <w:bookmarkStart w:id="118" w:name="_Toc471385857"/>
      <w:bookmarkStart w:id="119" w:name="_Toc471888582"/>
      <w:bookmarkStart w:id="120" w:name="_Toc472069764"/>
      <w:bookmarkStart w:id="121" w:name="_Toc472069829"/>
      <w:bookmarkStart w:id="122" w:name="_Toc472069882"/>
      <w:bookmarkStart w:id="123" w:name="_Toc472069935"/>
      <w:bookmarkStart w:id="124" w:name="_Toc472069994"/>
      <w:bookmarkStart w:id="125" w:name="_Toc472409913"/>
      <w:bookmarkStart w:id="126" w:name="_Toc472410493"/>
      <w:bookmarkStart w:id="127" w:name="_Toc474230968"/>
      <w:bookmarkStart w:id="128" w:name="_Toc475971797"/>
      <w:bookmarkStart w:id="129" w:name="_Toc475971904"/>
      <w:bookmarkStart w:id="130" w:name="_Toc478477035"/>
      <w:bookmarkStart w:id="131" w:name="_Toc478477094"/>
      <w:bookmarkStart w:id="132" w:name="_Toc478479159"/>
      <w:bookmarkStart w:id="133" w:name="_Toc478556577"/>
      <w:bookmarkStart w:id="134" w:name="_Toc478557462"/>
      <w:bookmarkStart w:id="135" w:name="_Toc479753411"/>
      <w:bookmarkStart w:id="136" w:name="_Toc481157237"/>
      <w:bookmarkStart w:id="137" w:name="_Toc481157648"/>
      <w:bookmarkStart w:id="138" w:name="_Toc482615362"/>
      <w:bookmarkStart w:id="139" w:name="_Toc483165108"/>
      <w:bookmarkStart w:id="140" w:name="_Toc483165352"/>
      <w:bookmarkStart w:id="141" w:name="_Toc483165597"/>
      <w:bookmarkStart w:id="142" w:name="_Toc483165841"/>
      <w:bookmarkStart w:id="143" w:name="_Toc483166084"/>
      <w:bookmarkStart w:id="144" w:name="_Toc483166325"/>
      <w:bookmarkStart w:id="145" w:name="_Toc483166904"/>
      <w:bookmarkStart w:id="146" w:name="_Toc483167145"/>
      <w:bookmarkStart w:id="147" w:name="_Toc483167384"/>
      <w:bookmarkStart w:id="148" w:name="_Toc483167625"/>
      <w:bookmarkStart w:id="149" w:name="_Toc483167863"/>
      <w:bookmarkStart w:id="150" w:name="_Toc483168102"/>
      <w:bookmarkStart w:id="151" w:name="_Toc483168340"/>
      <w:bookmarkStart w:id="152" w:name="_Toc483211618"/>
      <w:bookmarkStart w:id="153" w:name="_Toc483211855"/>
      <w:bookmarkStart w:id="154" w:name="_Toc483212092"/>
      <w:bookmarkStart w:id="155" w:name="_Toc469572621"/>
      <w:bookmarkStart w:id="156" w:name="_Toc469572728"/>
      <w:bookmarkStart w:id="157" w:name="_Toc470174675"/>
      <w:bookmarkStart w:id="158" w:name="_Toc470176986"/>
      <w:bookmarkStart w:id="159" w:name="_Toc470250339"/>
      <w:bookmarkStart w:id="160" w:name="_Toc471385858"/>
      <w:bookmarkStart w:id="161" w:name="_Toc471888583"/>
      <w:bookmarkStart w:id="162" w:name="_Toc472069765"/>
      <w:bookmarkStart w:id="163" w:name="_Toc472069830"/>
      <w:bookmarkStart w:id="164" w:name="_Toc472069883"/>
      <w:bookmarkStart w:id="165" w:name="_Toc472069936"/>
      <w:bookmarkStart w:id="166" w:name="_Toc472069995"/>
      <w:bookmarkStart w:id="167" w:name="_Toc472409914"/>
      <w:bookmarkStart w:id="168" w:name="_Toc472410494"/>
      <w:bookmarkStart w:id="169" w:name="_Toc474230969"/>
      <w:bookmarkStart w:id="170" w:name="_Toc475971798"/>
      <w:bookmarkStart w:id="171" w:name="_Toc475971905"/>
      <w:bookmarkStart w:id="172" w:name="_Toc478477036"/>
      <w:bookmarkStart w:id="173" w:name="_Toc478477095"/>
      <w:bookmarkStart w:id="174" w:name="_Toc478479160"/>
      <w:bookmarkStart w:id="175" w:name="_Toc478556578"/>
      <w:bookmarkStart w:id="176" w:name="_Toc478557463"/>
      <w:bookmarkStart w:id="177" w:name="_Toc479753412"/>
      <w:bookmarkStart w:id="178" w:name="_Toc481157238"/>
      <w:bookmarkStart w:id="179" w:name="_Toc481157649"/>
      <w:bookmarkStart w:id="180" w:name="_Toc482615363"/>
      <w:bookmarkStart w:id="181" w:name="_Toc483165109"/>
      <w:bookmarkStart w:id="182" w:name="_Toc483165353"/>
      <w:bookmarkStart w:id="183" w:name="_Toc483165598"/>
      <w:bookmarkStart w:id="184" w:name="_Toc483165842"/>
      <w:bookmarkStart w:id="185" w:name="_Toc483166085"/>
      <w:bookmarkStart w:id="186" w:name="_Toc483166326"/>
      <w:bookmarkStart w:id="187" w:name="_Toc483166905"/>
      <w:bookmarkStart w:id="188" w:name="_Toc483167146"/>
      <w:bookmarkStart w:id="189" w:name="_Toc483167385"/>
      <w:bookmarkStart w:id="190" w:name="_Toc483167626"/>
      <w:bookmarkStart w:id="191" w:name="_Toc483167864"/>
      <w:bookmarkStart w:id="192" w:name="_Toc483168103"/>
      <w:bookmarkStart w:id="193" w:name="_Toc483168341"/>
      <w:bookmarkStart w:id="194" w:name="_Toc483211619"/>
      <w:bookmarkStart w:id="195" w:name="_Toc483211856"/>
      <w:bookmarkStart w:id="196" w:name="_Toc483212093"/>
      <w:bookmarkStart w:id="197" w:name="_Toc472069834"/>
      <w:bookmarkStart w:id="198" w:name="_Toc483212094"/>
      <w:bookmarkStart w:id="199" w:name="_Toc30765523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90720B">
        <w:rPr>
          <w:rFonts w:asciiTheme="minorHAnsi" w:hAnsiTheme="minorHAnsi" w:cstheme="minorHAnsi"/>
          <w:b/>
          <w:color w:val="auto"/>
        </w:rPr>
        <w:t>SERWIS GWARANCYJNY</w:t>
      </w:r>
      <w:bookmarkEnd w:id="197"/>
      <w:bookmarkEnd w:id="198"/>
      <w:bookmarkEnd w:id="199"/>
    </w:p>
    <w:p w14:paraId="54405A58" w14:textId="77777777" w:rsidR="004454E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Serwis gwarancyjny będzie realizowany przez Wykonawcę w okresie 3 lat od dnia protokolarnego (bezusterkowego) odbioru końcowego inwestycji. </w:t>
      </w:r>
    </w:p>
    <w:p w14:paraId="43D6D3D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00" w:name="_Toc483165111"/>
      <w:bookmarkStart w:id="201" w:name="_Toc483165355"/>
      <w:bookmarkStart w:id="202" w:name="_Toc483165600"/>
      <w:bookmarkStart w:id="203" w:name="_Toc483165844"/>
      <w:bookmarkStart w:id="204" w:name="_Toc483166087"/>
      <w:bookmarkStart w:id="205" w:name="_Toc483166328"/>
      <w:bookmarkStart w:id="206" w:name="_Toc483166907"/>
      <w:bookmarkStart w:id="207" w:name="_Toc483167148"/>
      <w:bookmarkStart w:id="208" w:name="_Toc483167387"/>
      <w:bookmarkStart w:id="209" w:name="_Toc483167628"/>
      <w:bookmarkStart w:id="210" w:name="_Toc483167866"/>
      <w:bookmarkStart w:id="211" w:name="_Toc483168105"/>
      <w:bookmarkStart w:id="212" w:name="_Toc483168343"/>
      <w:bookmarkStart w:id="213" w:name="_Toc483211621"/>
      <w:bookmarkStart w:id="214" w:name="_Toc483211858"/>
      <w:bookmarkStart w:id="215" w:name="_Toc483212095"/>
      <w:bookmarkStart w:id="216" w:name="_Toc472069835"/>
      <w:bookmarkStart w:id="217" w:name="_Toc483212096"/>
      <w:bookmarkStart w:id="218" w:name="_Toc30765524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90720B">
        <w:rPr>
          <w:rFonts w:asciiTheme="minorHAnsi" w:hAnsiTheme="minorHAnsi" w:cstheme="minorHAnsi"/>
          <w:b/>
          <w:color w:val="auto"/>
        </w:rPr>
        <w:t>BEZPIECZEŃSTWO I HIGIENA PRACY</w:t>
      </w:r>
      <w:bookmarkEnd w:id="216"/>
      <w:bookmarkEnd w:id="217"/>
      <w:bookmarkEnd w:id="218"/>
    </w:p>
    <w:p w14:paraId="238A7C5C" w14:textId="77777777" w:rsidR="000773BD" w:rsidRPr="0090720B" w:rsidRDefault="000773BD" w:rsidP="00400C1A">
      <w:pPr>
        <w:pStyle w:val="Tekstpodstawowy"/>
        <w:spacing w:before="240"/>
        <w:ind w:left="0"/>
        <w:jc w:val="both"/>
        <w:rPr>
          <w:rFonts w:asciiTheme="minorHAnsi" w:hAnsiTheme="minorHAnsi" w:cstheme="minorHAnsi"/>
          <w:highlight w:val="yellow"/>
        </w:rPr>
      </w:pPr>
      <w:r w:rsidRPr="0090720B">
        <w:rPr>
          <w:rFonts w:asciiTheme="minorHAnsi" w:hAnsiTheme="minorHAnsi" w:cstheme="minorHAnsi"/>
        </w:rPr>
        <w:t>Wszelkie prace powinny być wykonywane w ścisłej zgodności z aktualnymi przepisami w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zakresie, zdrowia, bezpieczeństwa i higieny pracy zgodnie z obowiązującymi przepisami. W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 xml:space="preserve">szczególności Wykonawca zapewni, aby personel nie wykonywał pracy w warunkach niebezpiecznych, szkodliwych dla zdrowia oraz nie spełniających wymagań sanitarnych. Wykonawca zapewni i będzie utrzymywał w pełnej sprawności wszelkie urządzenia zabezpieczające, socjalne oraz sprzęt i odpowiednią odzież dla ochrony życia i zdrowia osób zatrudnionych na budowie oraz dla zapewnienia bezpieczeństwa publicznego. Wszyscy </w:t>
      </w:r>
      <w:r w:rsidRPr="0090720B">
        <w:rPr>
          <w:rFonts w:asciiTheme="minorHAnsi" w:hAnsiTheme="minorHAnsi" w:cstheme="minorHAnsi"/>
        </w:rPr>
        <w:lastRenderedPageBreak/>
        <w:t>pracownicy Wykonawcy i Podwykonawców będą odpowiednio przeszkoleni przed rozpoczęciem pracy oraz odpowiednio nadzorowani w czasie jej wykonywania przez wyznaczonego przez Wykonawcę inspektora do spraw zapobiegania wypadkom na Placu Budowy. Inspektor będzie powiadamiał Inżyniera o szczegółach wypadków tak szybko, jak to będzie możliwe. Inspektor będzie również odpowiedzialny za przechowywanie informacji i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sporządzanie raportów dotyczących bezpieczeństwa i higieny pracy. Wykonawca zapewni co najmniej:</w:t>
      </w:r>
    </w:p>
    <w:p w14:paraId="12D19C4F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środki pierwszej pomocy,</w:t>
      </w:r>
    </w:p>
    <w:p w14:paraId="0E662FBC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osoby przeszkolone w zapewnianiu pierwszej pomocy,</w:t>
      </w:r>
    </w:p>
    <w:p w14:paraId="0141F925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odpowiednie środki komunikacji i transportu na okoliczność wypadku,</w:t>
      </w:r>
    </w:p>
    <w:p w14:paraId="5AFFBC9C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monitorujący,</w:t>
      </w:r>
    </w:p>
    <w:p w14:paraId="1FF3810B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ratowniczy,</w:t>
      </w:r>
    </w:p>
    <w:p w14:paraId="5BAA562A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przeciwpożarowy,</w:t>
      </w:r>
    </w:p>
    <w:p w14:paraId="30B87AED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łączność ze strażą pożarną, pogotowiem i policją.</w:t>
      </w:r>
    </w:p>
    <w:p w14:paraId="30509EA1" w14:textId="77777777" w:rsidR="000773BD" w:rsidRPr="0090720B" w:rsidRDefault="00612F37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Wyposażenie powinno być regularnie kontrolowane i utrzymywane w </w:t>
      </w:r>
      <w:r w:rsidR="000773BD" w:rsidRPr="0090720B">
        <w:rPr>
          <w:rFonts w:asciiTheme="minorHAnsi" w:hAnsiTheme="minorHAnsi" w:cstheme="minorHAnsi"/>
        </w:rPr>
        <w:t>sprawności. Na Placu Budowy powinien być dostępny rejestr przeprowadzonych kontroli sprawności wyposażenia. Osobiste wyposażenie ochronne pracowników Wykonawcy powinno być dostępne na Placu Budowy i używane stosownie do potrzeb.</w:t>
      </w:r>
    </w:p>
    <w:p w14:paraId="1FE259B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19" w:name="_Toc472069836"/>
      <w:bookmarkStart w:id="220" w:name="_Toc483212097"/>
      <w:bookmarkStart w:id="221" w:name="_Toc30765525"/>
      <w:r w:rsidRPr="0090720B">
        <w:rPr>
          <w:rFonts w:asciiTheme="minorHAnsi" w:hAnsiTheme="minorHAnsi" w:cstheme="minorHAnsi"/>
          <w:b/>
          <w:color w:val="auto"/>
        </w:rPr>
        <w:t>JEDNOSTKI MIARY</w:t>
      </w:r>
      <w:bookmarkEnd w:id="219"/>
      <w:bookmarkEnd w:id="220"/>
      <w:bookmarkEnd w:id="221"/>
    </w:p>
    <w:p w14:paraId="49995391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jednostki miary na Rysunkach, w Wymaganiach Zamawiającego i w Wykazach podawane będą w systemie SI (zgodnie z ISO).</w:t>
      </w:r>
    </w:p>
    <w:p w14:paraId="1A27CC74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bierze na siebie odpowiedzialność za wszelkie niezgodności, błędy i braki dostrzeżone na rysunkach i objaśnieniach niezależnie od tego, czy zostały one zaaprobowane, czy nie, chyba, że owe niezgodności, błędy i braki występowały na rysunkach i objaśnieniach dostarczonych Wykonawcy przez Zamawiającego.</w:t>
      </w:r>
    </w:p>
    <w:p w14:paraId="03DB2B67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2" w:name="_Toc472069837"/>
      <w:bookmarkStart w:id="223" w:name="_Toc483212098"/>
      <w:bookmarkStart w:id="224" w:name="_Toc30765526"/>
      <w:r w:rsidRPr="0090720B">
        <w:rPr>
          <w:rFonts w:asciiTheme="minorHAnsi" w:hAnsiTheme="minorHAnsi" w:cstheme="minorHAnsi"/>
          <w:b/>
          <w:color w:val="auto"/>
        </w:rPr>
        <w:t>ZAPLECZE BUDOWY</w:t>
      </w:r>
      <w:bookmarkEnd w:id="222"/>
      <w:bookmarkEnd w:id="223"/>
      <w:bookmarkEnd w:id="224"/>
    </w:p>
    <w:p w14:paraId="0A1CB6CF" w14:textId="77777777" w:rsidR="000773BD" w:rsidRPr="0090720B" w:rsidRDefault="00612F37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Przy projektowaniu zaplecza</w:t>
      </w:r>
      <w:r w:rsidR="000773BD" w:rsidRPr="0090720B">
        <w:rPr>
          <w:rFonts w:asciiTheme="minorHAnsi" w:hAnsiTheme="minorHAnsi" w:cstheme="minorHAnsi"/>
        </w:rPr>
        <w:t xml:space="preserve"> budowlanego, Wykonawca powinien na biura, warsztaty, magazyny użyć elementów lub modułów prefabrykowanych mających estetyczny i czysty wygląd. W przypadku użycia elementów fabrycznie nienowych powinny być uprzednio dzięki remontowi i malowaniu doprowadzone do swojego pierwotnego stanu.</w:t>
      </w:r>
    </w:p>
    <w:p w14:paraId="0A9DD302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Pomieszczenia powinny być wewnątrz czyste i winny zapewnić odpowiednie warunki do pracy i wypoczynku w czasie przerw.</w:t>
      </w:r>
    </w:p>
    <w:p w14:paraId="63B4A2DB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Pomieszczenia przeznaczone na pobyt </w:t>
      </w:r>
      <w:r w:rsidR="00612F37" w:rsidRPr="0090720B">
        <w:rPr>
          <w:rFonts w:asciiTheme="minorHAnsi" w:hAnsiTheme="minorHAnsi" w:cstheme="minorHAnsi"/>
        </w:rPr>
        <w:t xml:space="preserve">ludzi </w:t>
      </w:r>
      <w:r w:rsidRPr="0090720B">
        <w:rPr>
          <w:rFonts w:asciiTheme="minorHAnsi" w:hAnsiTheme="minorHAnsi" w:cstheme="minorHAnsi"/>
        </w:rPr>
        <w:t>muszą być regularnie sprzątane, a śmieci i odpadki regularnie usuwane.</w:t>
      </w:r>
    </w:p>
    <w:p w14:paraId="23D88F11" w14:textId="77777777" w:rsidR="000773BD" w:rsidRPr="0090720B" w:rsidRDefault="000773BD" w:rsidP="00612F37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Wykonawca uzyska dostęp do wody bieżącej dla potrzeb budowy w miejscu wskazanym przez </w:t>
      </w:r>
      <w:r w:rsidR="00612F37"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</w:rPr>
        <w:t>amawiającego i pokryje pełne koszty zużytej wody i usuwania nieczystości płynnych.</w:t>
      </w:r>
    </w:p>
    <w:p w14:paraId="45F53B0B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5" w:name="_Toc472069838"/>
      <w:bookmarkStart w:id="226" w:name="_Toc483212099"/>
      <w:bookmarkStart w:id="227" w:name="_Toc30765527"/>
      <w:r w:rsidRPr="0090720B">
        <w:rPr>
          <w:rFonts w:asciiTheme="minorHAnsi" w:hAnsiTheme="minorHAnsi" w:cstheme="minorHAnsi"/>
          <w:b/>
          <w:color w:val="auto"/>
        </w:rPr>
        <w:t>ZASILANIE ELEKTRYCZNE PLACU BUDOWY</w:t>
      </w:r>
      <w:bookmarkEnd w:id="225"/>
      <w:bookmarkEnd w:id="226"/>
      <w:bookmarkEnd w:id="227"/>
    </w:p>
    <w:p w14:paraId="6BE6F3DA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Zamawiający wyraził zgodę, aby na potrzeby prowadzonych prac budowlanych, Wykonawca pobierał energię elektryczną. Wykonawca </w:t>
      </w:r>
      <w:proofErr w:type="spellStart"/>
      <w:r w:rsidRPr="0090720B">
        <w:rPr>
          <w:rFonts w:asciiTheme="minorHAnsi" w:hAnsiTheme="minorHAnsi" w:cstheme="minorHAnsi"/>
        </w:rPr>
        <w:t>opomiaruje</w:t>
      </w:r>
      <w:proofErr w:type="spellEnd"/>
      <w:r w:rsidRPr="0090720B">
        <w:rPr>
          <w:rFonts w:asciiTheme="minorHAnsi" w:hAnsiTheme="minorHAnsi" w:cstheme="minorHAnsi"/>
        </w:rPr>
        <w:t xml:space="preserve"> we własnym zakresie pobór energii i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rozliczy się z Zamawiającym.</w:t>
      </w:r>
    </w:p>
    <w:p w14:paraId="1625F0C1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jakimkolwiek przypadku, gdy źródłem pobieranego prądu będzie prąd zmienny służący do tymczasowego oświetlenia lub zasilenia sprzętu przenośnego, Wykonawca odpowiedzialny będzie za ustawienie wymaganego napięcia roboczego, a także za powzięcie wszelkich środków bezpieczeństwa wobec pracowników korzystających z tego źródła prądu.</w:t>
      </w:r>
    </w:p>
    <w:p w14:paraId="4891C7A5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8" w:name="_Toc483165116"/>
      <w:bookmarkStart w:id="229" w:name="_Toc483165360"/>
      <w:bookmarkStart w:id="230" w:name="_Toc483165605"/>
      <w:bookmarkStart w:id="231" w:name="_Toc483165849"/>
      <w:bookmarkStart w:id="232" w:name="_Toc483166092"/>
      <w:bookmarkStart w:id="233" w:name="_Toc483166333"/>
      <w:bookmarkStart w:id="234" w:name="_Toc483166912"/>
      <w:bookmarkStart w:id="235" w:name="_Toc483167153"/>
      <w:bookmarkStart w:id="236" w:name="_Toc483167392"/>
      <w:bookmarkStart w:id="237" w:name="_Toc483167633"/>
      <w:bookmarkStart w:id="238" w:name="_Toc483167871"/>
      <w:bookmarkStart w:id="239" w:name="_Toc483168110"/>
      <w:bookmarkStart w:id="240" w:name="_Toc483168348"/>
      <w:bookmarkStart w:id="241" w:name="_Toc483211626"/>
      <w:bookmarkStart w:id="242" w:name="_Toc483211863"/>
      <w:bookmarkStart w:id="243" w:name="_Toc483212100"/>
      <w:bookmarkStart w:id="244" w:name="_Toc472069839"/>
      <w:bookmarkStart w:id="245" w:name="_Toc483212101"/>
      <w:bookmarkStart w:id="246" w:name="_Toc30765528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Pr="0090720B">
        <w:rPr>
          <w:rFonts w:asciiTheme="minorHAnsi" w:hAnsiTheme="minorHAnsi" w:cstheme="minorHAnsi"/>
          <w:b/>
          <w:color w:val="auto"/>
        </w:rPr>
        <w:t>KOORDYNACJA PRAC NA BUDOWIE</w:t>
      </w:r>
      <w:bookmarkEnd w:id="244"/>
      <w:bookmarkEnd w:id="245"/>
      <w:bookmarkEnd w:id="246"/>
    </w:p>
    <w:p w14:paraId="1BA4F33D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zidentyfikuje wszelkie ewentualne organizacje, podmioty itp. które przeprowadzają lub będą przeprowadzać jakiekolwiek roboty lub jakiekolwiek inne działania jednocześnie z robotami będącymi przedmiotem niniejszego Kontraktu i skoordynuje swoje roboty z tymi działaniami, jeśli jest to wymagane.</w:t>
      </w:r>
    </w:p>
    <w:p w14:paraId="22142D06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poda wszelkie niezbędne dane i wielkości w formie rysunków roboczych tak, aby zapewnić</w:t>
      </w:r>
      <w:r w:rsidR="00612F37" w:rsidRPr="0090720B">
        <w:rPr>
          <w:rFonts w:asciiTheme="minorHAnsi" w:hAnsiTheme="minorHAnsi" w:cstheme="minorHAnsi"/>
        </w:rPr>
        <w:t xml:space="preserve"> właściwe </w:t>
      </w:r>
      <w:r w:rsidRPr="0090720B">
        <w:rPr>
          <w:rFonts w:asciiTheme="minorHAnsi" w:hAnsiTheme="minorHAnsi" w:cstheme="minorHAnsi"/>
        </w:rPr>
        <w:t>umiejscowienie montowanych elementów, wymiary konstrukcji itp. i inne informacje niezbędne do przeprowadzania Robót wynikających z innych Kontraktów związanych.</w:t>
      </w:r>
    </w:p>
    <w:p w14:paraId="7B100C0E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związku z tym, Zamawiający nie będzie ponosił żadnych dodatkowych kosztów związanych z rekompensatami za ewentualne zakłócenia spowodowane przez Wykonawcę.</w:t>
      </w:r>
    </w:p>
    <w:p w14:paraId="31AB5CDD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47" w:name="_Toc472069840"/>
      <w:bookmarkStart w:id="248" w:name="_Toc483212102"/>
      <w:bookmarkStart w:id="249" w:name="_Toc30765529"/>
      <w:r w:rsidRPr="0090720B">
        <w:rPr>
          <w:rFonts w:asciiTheme="minorHAnsi" w:hAnsiTheme="minorHAnsi" w:cstheme="minorHAnsi"/>
          <w:b/>
          <w:color w:val="auto"/>
        </w:rPr>
        <w:t>DANE DOTYCZĄCE PLACU BUDOWY</w:t>
      </w:r>
      <w:bookmarkEnd w:id="247"/>
      <w:bookmarkEnd w:id="248"/>
      <w:bookmarkEnd w:id="249"/>
    </w:p>
    <w:p w14:paraId="161653CB" w14:textId="77777777" w:rsidR="00911061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weryfikację poprawności otrzymanych informacji. Wykonawca ustali wszelkie warunki odnoszące się do robót. Wykonawca przed złożeniem swojej oferty przeprowadzi wizję lokalną. W rezultacie Wykonawca oszacuje swoje stawki i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zakres prac w sposób realny. W szczególności Wykonawca przeanalizuje warunki dojazdu na teren budowy, wszelkie ewentualne niedogodności i w miarę możliwości określi wszystkie przeszkody, które może napotkać na terenie budowy</w:t>
      </w:r>
      <w:r w:rsidR="004733D0">
        <w:rPr>
          <w:rFonts w:asciiTheme="minorHAnsi" w:hAnsiTheme="minorHAnsi" w:cstheme="minorHAnsi"/>
        </w:rPr>
        <w:t>,</w:t>
      </w:r>
      <w:r w:rsidRPr="0090720B">
        <w:rPr>
          <w:rFonts w:asciiTheme="minorHAnsi" w:hAnsiTheme="minorHAnsi" w:cstheme="minorHAnsi"/>
        </w:rPr>
        <w:t xml:space="preserve"> które przeszkadzać mogą w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wykonywaniu robót. Uznaje się, iż Wykonawca przeanalizował warunki drogowe w rejonie terenu budowy i oszacował potrzeby objazdów i ich wpływ na wykonanie robót. Zakłada się, iż wszystkie koszty z tym związane są zawarte w ofercie Wykonawcy.</w:t>
      </w:r>
    </w:p>
    <w:p w14:paraId="71994D7D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50" w:name="_Toc472069841"/>
      <w:bookmarkStart w:id="251" w:name="_Toc483212103"/>
      <w:bookmarkStart w:id="252" w:name="_Toc30765530"/>
      <w:r w:rsidRPr="0090720B">
        <w:rPr>
          <w:rFonts w:asciiTheme="minorHAnsi" w:hAnsiTheme="minorHAnsi" w:cstheme="minorHAnsi"/>
          <w:b/>
          <w:color w:val="auto"/>
        </w:rPr>
        <w:t>ZABEZPIECZENIE PRZED USZKODZENIAMI</w:t>
      </w:r>
      <w:bookmarkEnd w:id="250"/>
      <w:bookmarkEnd w:id="251"/>
      <w:bookmarkEnd w:id="252"/>
    </w:p>
    <w:p w14:paraId="213E9DD6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podejmie wszelkie niezbędne działania, które służą zapobieganiu wszelkich zbędnych uszkodzeń budynków i ich wyposażenia, terenu, własności prywatnej, drzew i innych elementów. Podczas realizacji prac jest zobowiązany do szybkiego reagowania na skargi właścicieli bądź użytkowników.</w:t>
      </w:r>
    </w:p>
    <w:p w14:paraId="7A39E418" w14:textId="77777777" w:rsidR="000773BD" w:rsidRPr="0090720B" w:rsidRDefault="000773BD" w:rsidP="0023383F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przypadku odkrycia jakiegokolwiek przecieku lub uszkodzenia, Wykonawca w prawidłowy sposób natychmiast zawiadomi Inspektorowi Nadzoru, Zamawiającego oraz dołoży wszelkich starań, aby naprawić szkodę lub wymienić uszkodzone urządzenie.</w:t>
      </w:r>
    </w:p>
    <w:p w14:paraId="19F06641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253" w:name="_Toc472069842"/>
      <w:bookmarkStart w:id="254" w:name="_Toc483212104"/>
      <w:bookmarkStart w:id="255" w:name="_Toc30765531"/>
      <w:r w:rsidRPr="0090720B">
        <w:rPr>
          <w:rFonts w:asciiTheme="minorHAnsi" w:hAnsiTheme="minorHAnsi" w:cstheme="minorHAnsi"/>
          <w:b/>
          <w:color w:val="auto"/>
        </w:rPr>
        <w:lastRenderedPageBreak/>
        <w:t>PORZĄDEK NA PLACU BUDOWY</w:t>
      </w:r>
      <w:bookmarkEnd w:id="253"/>
      <w:bookmarkEnd w:id="254"/>
      <w:bookmarkEnd w:id="255"/>
    </w:p>
    <w:p w14:paraId="368F9711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właściwe utrzymanie Placu Budowy i Robót. Materiały i</w:t>
      </w:r>
      <w:r w:rsidR="00BE2E3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urządzenia muszą być umieszczone, przechowywane i składowane w odpowiedni sposób tak, aby stanowiły jak najmniejsze przeszkody w realizacji Robót i były jak najmniej uciążliwe dla lokalnego społeczeństwa.</w:t>
      </w:r>
    </w:p>
    <w:p w14:paraId="3DA33DA5" w14:textId="77777777" w:rsidR="003311B4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ma podjąć wszelkie możliwe działania, aby środki transportu na placu budowy nie przenosiły błota i innych substancji na powierzchnię dróg i chodników, a jeśli zanieczyszczenie takie powstanie, powinien natychmiast usunąć takie substancje z powierzchni dróg.</w:t>
      </w:r>
    </w:p>
    <w:p w14:paraId="3A80ADF2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256" w:name="_Toc472069843"/>
      <w:bookmarkStart w:id="257" w:name="_Toc483212105"/>
      <w:bookmarkStart w:id="258" w:name="_Toc30765532"/>
      <w:r w:rsidRPr="0090720B">
        <w:rPr>
          <w:rFonts w:asciiTheme="minorHAnsi" w:hAnsiTheme="minorHAnsi" w:cstheme="minorHAnsi"/>
          <w:b/>
          <w:color w:val="auto"/>
        </w:rPr>
        <w:t>OCZYSZCZANIE PLACU BUDOWY</w:t>
      </w:r>
      <w:bookmarkEnd w:id="256"/>
      <w:bookmarkEnd w:id="257"/>
      <w:bookmarkEnd w:id="258"/>
    </w:p>
    <w:p w14:paraId="759DEFEF" w14:textId="77777777" w:rsidR="000773B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Wszelkie odpady powstałe podczas prac budowlanych Wykonawca załaduje, przetransportuje i składuje na wysypisku śmieci. Wykonawca jest odpowiedzialny ze wszystkie koszty związane z właściwą segregacją, wywózką śmieci oraz ich utylizacją. Wykona</w:t>
      </w:r>
      <w:r w:rsidR="0023383F" w:rsidRPr="0090720B">
        <w:rPr>
          <w:rFonts w:asciiTheme="minorHAnsi" w:hAnsiTheme="minorHAnsi" w:cstheme="minorHAnsi"/>
        </w:rPr>
        <w:t>wca oszacuje również odległość</w:t>
      </w:r>
      <w:r w:rsidRPr="0090720B">
        <w:rPr>
          <w:rFonts w:asciiTheme="minorHAnsi" w:hAnsiTheme="minorHAnsi" w:cstheme="minorHAnsi"/>
        </w:rPr>
        <w:t xml:space="preserve"> od wysypiska odpadów szkodliwych oraz odpadów budowlanych i śmieci.</w:t>
      </w:r>
    </w:p>
    <w:p w14:paraId="470A878E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59" w:name="_Toc483165122"/>
      <w:bookmarkStart w:id="260" w:name="_Toc483165366"/>
      <w:bookmarkStart w:id="261" w:name="_Toc483165611"/>
      <w:bookmarkStart w:id="262" w:name="_Toc483165855"/>
      <w:bookmarkStart w:id="263" w:name="_Toc483166098"/>
      <w:bookmarkStart w:id="264" w:name="_Toc483166339"/>
      <w:bookmarkStart w:id="265" w:name="_Toc483166918"/>
      <w:bookmarkStart w:id="266" w:name="_Toc483167159"/>
      <w:bookmarkStart w:id="267" w:name="_Toc483167398"/>
      <w:bookmarkStart w:id="268" w:name="_Toc483167639"/>
      <w:bookmarkStart w:id="269" w:name="_Toc483167877"/>
      <w:bookmarkStart w:id="270" w:name="_Toc483168116"/>
      <w:bookmarkStart w:id="271" w:name="_Toc483168354"/>
      <w:bookmarkStart w:id="272" w:name="_Toc483211632"/>
      <w:bookmarkStart w:id="273" w:name="_Toc483211869"/>
      <w:bookmarkStart w:id="274" w:name="_Toc483212106"/>
      <w:bookmarkStart w:id="275" w:name="_Toc472069844"/>
      <w:bookmarkStart w:id="276" w:name="_Toc483212107"/>
      <w:bookmarkStart w:id="277" w:name="_Toc30765533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r w:rsidRPr="0090720B">
        <w:rPr>
          <w:rFonts w:asciiTheme="minorHAnsi" w:hAnsiTheme="minorHAnsi" w:cstheme="minorHAnsi"/>
          <w:b/>
          <w:color w:val="auto"/>
        </w:rPr>
        <w:t>KOŃCOWE UPORZĄDKOWANIE TERENU</w:t>
      </w:r>
      <w:bookmarkEnd w:id="275"/>
      <w:bookmarkEnd w:id="276"/>
      <w:bookmarkEnd w:id="277"/>
    </w:p>
    <w:p w14:paraId="79FF236E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 zakończeniu i wykonaniu prób na części robót, Wykonawca </w:t>
      </w:r>
      <w:r w:rsidRPr="0090720B">
        <w:rPr>
          <w:rFonts w:asciiTheme="minorHAnsi" w:hAnsiTheme="minorHAnsi" w:cstheme="minorHAnsi"/>
          <w:spacing w:val="-2"/>
        </w:rPr>
        <w:t>usunie</w:t>
      </w:r>
      <w:r w:rsidRPr="0090720B">
        <w:rPr>
          <w:rFonts w:asciiTheme="minorHAnsi" w:hAnsiTheme="minorHAnsi" w:cstheme="minorHAnsi"/>
        </w:rPr>
        <w:t xml:space="preserve"> wszelkie odpady z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Budowy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okolicy,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włączając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to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wszelkie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tymczasowe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konstrukcje,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oznakowanie,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</w:rPr>
        <w:t>narzędzia,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rusztowania,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materiały,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 xml:space="preserve">dostawy </w:t>
      </w:r>
      <w:r w:rsidRPr="0090720B">
        <w:rPr>
          <w:rFonts w:asciiTheme="minorHAnsi" w:hAnsiTheme="minorHAnsi" w:cstheme="minorHAnsi"/>
          <w:spacing w:val="3"/>
        </w:rPr>
        <w:t>i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 xml:space="preserve">urządzenia </w:t>
      </w:r>
      <w:r w:rsidRPr="0090720B">
        <w:rPr>
          <w:rFonts w:asciiTheme="minorHAnsi" w:hAnsiTheme="minorHAnsi" w:cstheme="minorHAnsi"/>
          <w:spacing w:val="1"/>
        </w:rPr>
        <w:t>budowlane</w:t>
      </w:r>
      <w:r w:rsidRPr="0090720B">
        <w:rPr>
          <w:rFonts w:asciiTheme="minorHAnsi" w:hAnsiTheme="minorHAnsi" w:cstheme="minorHAnsi"/>
        </w:rPr>
        <w:t>,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 xml:space="preserve">które </w:t>
      </w:r>
      <w:r w:rsidRPr="0090720B">
        <w:rPr>
          <w:rFonts w:asciiTheme="minorHAnsi" w:hAnsiTheme="minorHAnsi" w:cstheme="minorHAnsi"/>
          <w:spacing w:val="2"/>
        </w:rPr>
        <w:t>były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3"/>
        </w:rPr>
        <w:t>użyte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2"/>
        </w:rPr>
        <w:t>przez</w:t>
      </w:r>
      <w:r w:rsidRPr="0090720B">
        <w:rPr>
          <w:rFonts w:asciiTheme="minorHAnsi" w:hAnsiTheme="minorHAnsi" w:cstheme="minorHAnsi"/>
        </w:rPr>
        <w:t xml:space="preserve"> Wykonawcę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jego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Poddostawców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Robót.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uporządkowania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zostawienia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Budowy.</w:t>
      </w:r>
    </w:p>
    <w:p w14:paraId="4BFF32CA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Obowiązkiem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Wykonawcy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przywrócenie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odpowiedniego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stanu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terenów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zielonych,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trawników, rabat lub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krzewów uszkodzonych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w trakcie prowadzenia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robót.</w:t>
      </w:r>
    </w:p>
    <w:p w14:paraId="184C44BB" w14:textId="77777777" w:rsidR="00911061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Jeśli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usunie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odpadów,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śmieci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tymczasowych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</w:rPr>
        <w:t>też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zostawi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powierzchniach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drogowych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chodnikach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trawnikach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według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powyższych</w:t>
      </w:r>
      <w:r w:rsidRPr="0090720B">
        <w:rPr>
          <w:rFonts w:asciiTheme="minorHAnsi" w:hAnsiTheme="minorHAnsi" w:cstheme="minorHAnsi"/>
          <w:spacing w:val="73"/>
        </w:rPr>
        <w:t xml:space="preserve"> </w:t>
      </w:r>
      <w:r w:rsidRPr="0090720B">
        <w:rPr>
          <w:rFonts w:asciiTheme="minorHAnsi" w:hAnsiTheme="minorHAnsi" w:cstheme="minorHAnsi"/>
        </w:rPr>
        <w:t>wymagań,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wówczas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Zamawiający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może </w:t>
      </w:r>
      <w:r w:rsidRPr="0090720B">
        <w:rPr>
          <w:rFonts w:asciiTheme="minorHAnsi" w:hAnsiTheme="minorHAnsi" w:cstheme="minorHAnsi"/>
          <w:spacing w:val="-2"/>
        </w:rPr>
        <w:t>dokonać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usunięcia odpadów,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śmieci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tymczasowych,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oczyścić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powierzchnie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drogowe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chodniki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oraz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odtworzyć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trawniki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odjąć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koszty,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które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poniósł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ten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sposób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wszelkich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płatności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należnych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Wykonawcy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tytułu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niniejszego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kontraktu,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jednakże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Zamawiający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żaden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sposób</w:t>
      </w:r>
      <w:r w:rsidRPr="0090720B">
        <w:rPr>
          <w:rFonts w:asciiTheme="minorHAnsi" w:hAnsiTheme="minorHAnsi" w:cstheme="minorHAnsi"/>
          <w:spacing w:val="44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</w:rPr>
        <w:t>zaprowadzenia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budowy.</w:t>
      </w:r>
    </w:p>
    <w:p w14:paraId="40F56924" w14:textId="77777777" w:rsidR="000D5795" w:rsidRPr="0090720B" w:rsidRDefault="000D5795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</w:p>
    <w:p w14:paraId="21CF4E31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78" w:name="_Toc472069845"/>
      <w:bookmarkStart w:id="279" w:name="_Toc483212108"/>
      <w:bookmarkStart w:id="280" w:name="_Toc30765534"/>
      <w:r w:rsidRPr="0090720B">
        <w:rPr>
          <w:rFonts w:asciiTheme="minorHAnsi" w:hAnsiTheme="minorHAnsi" w:cstheme="minorHAnsi"/>
          <w:b/>
          <w:color w:val="auto"/>
        </w:rPr>
        <w:t>TABLICA INFORMACYJNA PROJEKTU</w:t>
      </w:r>
      <w:bookmarkEnd w:id="278"/>
      <w:bookmarkEnd w:id="279"/>
      <w:bookmarkEnd w:id="280"/>
    </w:p>
    <w:p w14:paraId="28F7658D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ramach Kontraktu, Wykonawca </w:t>
      </w:r>
      <w:r w:rsidR="0023383F" w:rsidRPr="0090720B">
        <w:rPr>
          <w:rFonts w:asciiTheme="minorHAnsi" w:hAnsiTheme="minorHAnsi" w:cstheme="minorHAnsi"/>
        </w:rPr>
        <w:t xml:space="preserve">jest </w:t>
      </w:r>
      <w:r w:rsidRPr="0090720B">
        <w:rPr>
          <w:rFonts w:asciiTheme="minorHAnsi" w:hAnsiTheme="minorHAnsi" w:cstheme="minorHAnsi"/>
        </w:rPr>
        <w:t>zobowiązany do wykonania, ustawienia i utrzymania tablic informacyjnych, aż do czasu zakończenia Robót. Tablice informacyjne Wykonawca ma obowiązek umieścić niezwłocznie po podpisaniu umowy z Zamawiającym. Tablice informacyjne Wykonawca ma obowiązek zastąpić tablicami pamiątkowymi z dniem zakończenia robót budowlanych.</w:t>
      </w:r>
    </w:p>
    <w:p w14:paraId="35FF8B18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>Tablice powinny być zgodne z aktualnie obowiązującymi Wytycznymi do prowadzenia działań informacyjnych i dotyczących przedsięwzięć finansowanych ze środków pomocowych.</w:t>
      </w:r>
    </w:p>
    <w:p w14:paraId="2787EC64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81" w:name="_Toc472069846"/>
      <w:bookmarkStart w:id="282" w:name="_Toc483212109"/>
      <w:bookmarkStart w:id="283" w:name="_Toc30765535"/>
      <w:r w:rsidRPr="0090720B">
        <w:rPr>
          <w:rFonts w:asciiTheme="minorHAnsi" w:hAnsiTheme="minorHAnsi" w:cstheme="minorHAnsi"/>
          <w:b/>
          <w:color w:val="auto"/>
        </w:rPr>
        <w:t>WYMAGANIA DOTYCZĄCE BADAŃ I ODBIORU ROBÓT BUDOWLANYCH</w:t>
      </w:r>
      <w:bookmarkEnd w:id="281"/>
      <w:bookmarkEnd w:id="282"/>
      <w:bookmarkEnd w:id="283"/>
    </w:p>
    <w:p w14:paraId="2484758C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pełną kontrolę robót i jakość materiałów oraz zapewnia odpowiedni system kontroli.</w:t>
      </w:r>
    </w:p>
    <w:p w14:paraId="089E3EB3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przypadku, gdy normy nie obejmują jakiegoś badania, należy stosować wytyczne krajowe lub inne procedury zaakceptowane przez Zamawiającego.  Przed przystąpieniem </w:t>
      </w:r>
      <w:r w:rsidR="0023383F" w:rsidRPr="0090720B">
        <w:rPr>
          <w:rFonts w:asciiTheme="minorHAnsi" w:hAnsiTheme="minorHAnsi" w:cstheme="minorHAnsi"/>
        </w:rPr>
        <w:t xml:space="preserve">do pomiarów i badań, Wykonawca </w:t>
      </w:r>
      <w:r w:rsidRPr="0090720B">
        <w:rPr>
          <w:rFonts w:asciiTheme="minorHAnsi" w:hAnsiTheme="minorHAnsi" w:cstheme="minorHAnsi"/>
        </w:rPr>
        <w:t>powiadom</w:t>
      </w:r>
      <w:r w:rsidR="0023383F" w:rsidRPr="0090720B">
        <w:rPr>
          <w:rFonts w:asciiTheme="minorHAnsi" w:hAnsiTheme="minorHAnsi" w:cstheme="minorHAnsi"/>
        </w:rPr>
        <w:t xml:space="preserve">i Inspektora </w:t>
      </w:r>
      <w:r w:rsidRPr="0090720B">
        <w:rPr>
          <w:rFonts w:asciiTheme="minorHAnsi" w:hAnsiTheme="minorHAnsi" w:cstheme="minorHAnsi"/>
        </w:rPr>
        <w:t xml:space="preserve">Nadzoru </w:t>
      </w:r>
      <w:r w:rsidR="0023383F" w:rsidRPr="0090720B">
        <w:rPr>
          <w:rFonts w:asciiTheme="minorHAnsi" w:hAnsiTheme="minorHAnsi" w:cstheme="minorHAnsi"/>
        </w:rPr>
        <w:t xml:space="preserve">o </w:t>
      </w:r>
      <w:r w:rsidRPr="0090720B">
        <w:rPr>
          <w:rFonts w:asciiTheme="minorHAnsi" w:hAnsiTheme="minorHAnsi" w:cstheme="minorHAnsi"/>
        </w:rPr>
        <w:t>rodzaju, miejscu i terminie badania, a</w:t>
      </w:r>
      <w:r w:rsidR="00EF210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wyniki pomiarów i badań przedstawi na piśmie do akceptacji. Wszystkie koszty związane z</w:t>
      </w:r>
      <w:r w:rsidR="00EF210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organizowaniem i prowadzeniem badań materiałów i robót ponosi Wykonawca.</w:t>
      </w:r>
    </w:p>
    <w:p w14:paraId="39D80D67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Roboty podlegają następującym etapom odbioru:</w:t>
      </w:r>
    </w:p>
    <w:p w14:paraId="308700FC" w14:textId="77777777" w:rsidR="000773BD" w:rsidRPr="0090720B" w:rsidRDefault="000773BD" w:rsidP="00364842">
      <w:pPr>
        <w:pStyle w:val="Tekstpodstawowy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 częściowy,</w:t>
      </w:r>
    </w:p>
    <w:p w14:paraId="463D91D9" w14:textId="77777777" w:rsidR="000773BD" w:rsidRPr="0090720B" w:rsidRDefault="000773BD" w:rsidP="00364842">
      <w:pPr>
        <w:pStyle w:val="Tekstpodstawowy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 końcowy,</w:t>
      </w:r>
    </w:p>
    <w:p w14:paraId="4311048E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częściowy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powinien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być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przeprowadzany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dla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elementów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części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instalacji,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których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zanika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dostęp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wyniku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postępu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robót.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częściowy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przeprowadza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się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EF2104">
        <w:rPr>
          <w:rFonts w:asciiTheme="minorHAnsi" w:hAnsiTheme="minorHAnsi" w:cstheme="minorHAnsi"/>
          <w:spacing w:val="32"/>
        </w:rPr>
        <w:t> </w:t>
      </w:r>
      <w:r w:rsidRPr="0090720B">
        <w:rPr>
          <w:rFonts w:asciiTheme="minorHAnsi" w:hAnsiTheme="minorHAnsi" w:cstheme="minorHAnsi"/>
          <w:spacing w:val="-2"/>
        </w:rPr>
        <w:t>trybie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przewidzianym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dla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końcowego.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Po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dokonaniu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częściowego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 xml:space="preserve">sporządzić protokół </w:t>
      </w:r>
      <w:r w:rsidR="0023383F" w:rsidRPr="0090720B">
        <w:rPr>
          <w:rFonts w:asciiTheme="minorHAnsi" w:hAnsiTheme="minorHAnsi" w:cstheme="minorHAnsi"/>
        </w:rPr>
        <w:t xml:space="preserve">potwierdzający </w:t>
      </w:r>
      <w:r w:rsidRPr="0090720B">
        <w:rPr>
          <w:rFonts w:asciiTheme="minorHAnsi" w:hAnsiTheme="minorHAnsi" w:cstheme="minorHAnsi"/>
        </w:rPr>
        <w:t>prawidłowe wykonanie robót, zgodność wykonania instalacji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8"/>
        </w:rPr>
        <w:t xml:space="preserve"> </w:t>
      </w:r>
      <w:r w:rsidRPr="0090720B">
        <w:rPr>
          <w:rFonts w:asciiTheme="minorHAnsi" w:hAnsiTheme="minorHAnsi" w:cstheme="minorHAnsi"/>
        </w:rPr>
        <w:t>projektem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technicznym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pozytywny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</w:rPr>
        <w:t>wynik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niezbędnych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badań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</w:rPr>
        <w:t>odbiorczych.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przypadku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negatywnego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wyniku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odbioru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częściowego,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protokole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określić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zakres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termin</w:t>
      </w:r>
      <w:r w:rsidRPr="0090720B">
        <w:rPr>
          <w:rFonts w:asciiTheme="minorHAnsi" w:hAnsiTheme="minorHAnsi" w:cstheme="minorHAnsi"/>
          <w:spacing w:val="81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naprawczych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uzupełniających,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po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wykonaniu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ponownie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dokonać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częściowego.</w:t>
      </w:r>
    </w:p>
    <w:p w14:paraId="7EE88370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końcowy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polega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finalnej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ocenie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rzeczywistego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odniesieniu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ich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</w:rPr>
        <w:t>ilości,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jakości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wartości.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Całkowite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zakończenie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gotowość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będzie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stwierdzona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Wykonawcę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pisemnym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powiadomieniem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>tym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fakcie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Inspektora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oraz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Zamawiającego.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Komisja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odbierająca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roboty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oceny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jakościowej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73"/>
        </w:rPr>
        <w:t xml:space="preserve"> </w:t>
      </w:r>
      <w:r w:rsidRPr="0090720B">
        <w:rPr>
          <w:rFonts w:asciiTheme="minorHAnsi" w:hAnsiTheme="minorHAnsi" w:cstheme="minorHAnsi"/>
        </w:rPr>
        <w:t>podstawie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przedłożonych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dokumentów,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wyników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badań,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pomiarów,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ocenie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wizualnej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zgodności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robót z dokumentacją projektową.</w:t>
      </w:r>
    </w:p>
    <w:p w14:paraId="3907674F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Podstawowym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dokumentem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podpisany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Protokół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Odbioru.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przygotować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</w:rPr>
        <w:t>następujące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dokumenty:</w:t>
      </w:r>
    </w:p>
    <w:p w14:paraId="6C1312D8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Dokumentację projektową podstawową z naniesionymi zmianami na kopii odpowiednich rysunków zatwierdzonego projektu oraz dodatkową, jeśli została sporządzona w trakcie realizacji umowy, potwierdzoną przez Kierownika Budowy/Robót, Inspektora Nadzoru Inwestorskiego oraz Projektanta</w:t>
      </w:r>
      <w:r w:rsidR="00EF2104">
        <w:rPr>
          <w:rFonts w:asciiTheme="minorHAnsi" w:hAnsiTheme="minorHAnsi" w:cstheme="minorHAnsi"/>
        </w:rPr>
        <w:t>,</w:t>
      </w:r>
    </w:p>
    <w:p w14:paraId="32C6DDCF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Ustalenia technologiczne</w:t>
      </w:r>
      <w:r w:rsidR="00EF2104">
        <w:rPr>
          <w:rFonts w:asciiTheme="minorHAnsi" w:hAnsiTheme="minorHAnsi" w:cstheme="minorHAnsi"/>
        </w:rPr>
        <w:t>,</w:t>
      </w:r>
    </w:p>
    <w:p w14:paraId="12381310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Wyniki pomiarów kontrolnych i badań</w:t>
      </w:r>
      <w:r w:rsidR="00EF2104">
        <w:rPr>
          <w:rFonts w:asciiTheme="minorHAnsi" w:hAnsiTheme="minorHAnsi" w:cstheme="minorHAnsi"/>
        </w:rPr>
        <w:t>,</w:t>
      </w:r>
    </w:p>
    <w:p w14:paraId="0C3FFD85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Deklaracje zgodności lub certyfikaty zgodności wbudowanych materiałów.</w:t>
      </w:r>
    </w:p>
    <w:p w14:paraId="0DED8D58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przypadku, gdy wg komisji roboty pod względem przygotowania dokumentacyjnego nie będą gotowe do odbioru końcowego, komisja, w porozumieniu z Wykonawcą, wyznaczy ponowny termin odbioru końcowego robót.</w:t>
      </w:r>
    </w:p>
    <w:p w14:paraId="6D541B05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>Wszystkie zarządzone przez komisję roboty poprawkowe (usunięcie usterek) będą zestawione wg wzoru ustalonego przez Zamawiającego. Terminy wykonania robót poprawkowych (usunięcie usterek) wyznaczy Zamawiający w porozumieniu z Wykonawcą.</w:t>
      </w:r>
      <w:bookmarkStart w:id="284" w:name="_Toc472069847"/>
      <w:bookmarkStart w:id="285" w:name="_Toc472410511"/>
    </w:p>
    <w:p w14:paraId="4E9D758B" w14:textId="77777777" w:rsidR="000773BD" w:rsidRPr="0090720B" w:rsidRDefault="000773BD" w:rsidP="000773BD">
      <w:pPr>
        <w:pStyle w:val="Nagwek1"/>
        <w:spacing w:after="240" w:line="276" w:lineRule="auto"/>
        <w:ind w:left="56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286" w:name="_Toc483212110"/>
      <w:bookmarkStart w:id="287" w:name="_Toc30765536"/>
      <w:r w:rsidRPr="0090720B">
        <w:rPr>
          <w:rFonts w:asciiTheme="minorHAnsi" w:hAnsiTheme="minorHAnsi" w:cstheme="minorHAnsi"/>
          <w:b/>
          <w:color w:val="auto"/>
          <w:sz w:val="24"/>
          <w:szCs w:val="24"/>
        </w:rPr>
        <w:t>CZĘŚĆ INFORMACYJNA</w:t>
      </w:r>
      <w:bookmarkEnd w:id="286"/>
      <w:bookmarkEnd w:id="287"/>
    </w:p>
    <w:p w14:paraId="09B3308A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288" w:name="_Toc472069848"/>
      <w:bookmarkStart w:id="289" w:name="_Toc483212111"/>
      <w:bookmarkStart w:id="290" w:name="_Toc30765537"/>
      <w:bookmarkEnd w:id="284"/>
      <w:bookmarkEnd w:id="285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DOKUMENTY POTWIERDZAJĄCE ZGODNOŚĆ ZAMIERZENIA BUDOWLANEGO Z</w:t>
      </w:r>
      <w:r w:rsidR="00EF2104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 </w:t>
      </w:r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WYMAGANIAMI WYNIKAJĄCYMI Z ODRĘBNYCH PRZEPISÓW</w:t>
      </w:r>
      <w:bookmarkEnd w:id="288"/>
      <w:bookmarkEnd w:id="289"/>
      <w:bookmarkEnd w:id="290"/>
    </w:p>
    <w:p w14:paraId="3A59C5D8" w14:textId="77777777" w:rsidR="000773BD" w:rsidRPr="0090720B" w:rsidRDefault="000773BD" w:rsidP="004454E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Wykonanie robót nie zmieni fu</w:t>
      </w:r>
      <w:r w:rsidR="004454ED" w:rsidRPr="0090720B">
        <w:rPr>
          <w:rFonts w:asciiTheme="minorHAnsi" w:hAnsiTheme="minorHAnsi" w:cstheme="minorHAnsi"/>
        </w:rPr>
        <w:t>nkcji i przeznaczenia budynku.</w:t>
      </w:r>
    </w:p>
    <w:p w14:paraId="2107D3A6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291" w:name="_Toc472069850"/>
      <w:bookmarkStart w:id="292" w:name="_Toc483212112"/>
      <w:bookmarkStart w:id="293" w:name="_Toc30765538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 xml:space="preserve">PRZEPISY PRAWNE I NORMY ZWIĄZANE Z PROJEKTOWANIEM </w:t>
      </w:r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br/>
        <w:t>I WYKONANIEM ZAMIERZENIA BUDOWLANEG</w:t>
      </w:r>
      <w:r w:rsidR="00E700B9"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</w:t>
      </w:r>
      <w:bookmarkEnd w:id="291"/>
      <w:bookmarkEnd w:id="292"/>
      <w:bookmarkEnd w:id="293"/>
    </w:p>
    <w:p w14:paraId="444F5B86" w14:textId="77777777" w:rsidR="000773BD" w:rsidRPr="0090720B" w:rsidRDefault="000773BD" w:rsidP="0023383F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Całość robót powinna być wykonana zgodnie z Polskimi Normami lub odpowiadającymi im normami europejskimi oraz zgodnie z polskimi warunkami technicznymi wykonania i odbioru robót. Jeśli dla określonych robót nie istnieją odpowiednie Polskie Normy, zastosowanie będą miały uznane i będące w użyciu normy i standardy europejskie (EN).</w:t>
      </w:r>
    </w:p>
    <w:p w14:paraId="337703D0" w14:textId="77777777" w:rsidR="000773BD" w:rsidRPr="0090720B" w:rsidRDefault="000773BD" w:rsidP="00C07093">
      <w:pPr>
        <w:pStyle w:val="Nagwek4"/>
      </w:pPr>
      <w:r w:rsidRPr="0090720B">
        <w:t>Przepisy</w:t>
      </w:r>
      <w:r w:rsidRPr="0090720B">
        <w:rPr>
          <w:spacing w:val="-8"/>
        </w:rPr>
        <w:t xml:space="preserve"> </w:t>
      </w:r>
      <w:r w:rsidRPr="0090720B">
        <w:t>prawne:</w:t>
      </w:r>
    </w:p>
    <w:p w14:paraId="77DA1E1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163"/>
        <w:ind w:left="567" w:hanging="567"/>
        <w:jc w:val="both"/>
        <w:rPr>
          <w:rFonts w:asciiTheme="minorHAnsi" w:hAnsiTheme="minorHAnsi" w:cstheme="minorHAnsi"/>
        </w:rPr>
      </w:pPr>
      <w:r w:rsidRPr="00954673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27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marca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2003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planowaniu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przestrzennym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>
        <w:rPr>
          <w:rFonts w:asciiTheme="minorHAnsi" w:hAnsiTheme="minorHAnsi" w:cstheme="minorHAnsi"/>
          <w:spacing w:val="-1"/>
        </w:rPr>
        <w:t xml:space="preserve"> 1073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05C28A1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54673">
        <w:rPr>
          <w:rFonts w:asciiTheme="minorHAnsi" w:hAnsiTheme="minorHAnsi" w:cstheme="minorHAnsi"/>
          <w:spacing w:val="-6"/>
        </w:rPr>
        <w:t>U</w:t>
      </w:r>
      <w:r w:rsidRPr="00954673">
        <w:rPr>
          <w:rFonts w:asciiTheme="minorHAnsi" w:hAnsiTheme="minorHAnsi" w:cstheme="minorHAnsi"/>
          <w:spacing w:val="-5"/>
        </w:rPr>
        <w:t>s</w:t>
      </w:r>
      <w:r w:rsidRPr="00954673">
        <w:rPr>
          <w:rFonts w:asciiTheme="minorHAnsi" w:hAnsiTheme="minorHAnsi" w:cstheme="minorHAnsi"/>
          <w:spacing w:val="-6"/>
        </w:rPr>
        <w:t>t</w:t>
      </w:r>
      <w:r w:rsidRPr="00954673">
        <w:rPr>
          <w:rFonts w:asciiTheme="minorHAnsi" w:hAnsiTheme="minorHAnsi" w:cstheme="minorHAnsi"/>
          <w:spacing w:val="-5"/>
        </w:rPr>
        <w:t>a</w:t>
      </w:r>
      <w:r w:rsidRPr="00954673">
        <w:rPr>
          <w:rFonts w:asciiTheme="minorHAnsi" w:hAnsiTheme="minorHAnsi" w:cstheme="minorHAnsi"/>
          <w:spacing w:val="-6"/>
        </w:rPr>
        <w:t>w</w:t>
      </w:r>
      <w:r w:rsidRPr="00954673">
        <w:rPr>
          <w:rFonts w:asciiTheme="minorHAnsi" w:hAnsiTheme="minorHAnsi" w:cstheme="minorHAnsi"/>
          <w:spacing w:val="-5"/>
        </w:rPr>
        <w:t>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dnia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17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m</w:t>
      </w:r>
      <w:r w:rsidRPr="0090720B">
        <w:rPr>
          <w:rFonts w:asciiTheme="minorHAnsi" w:hAnsiTheme="minorHAnsi" w:cstheme="minorHAnsi"/>
          <w:spacing w:val="-4"/>
        </w:rPr>
        <w:t>aja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3"/>
        </w:rPr>
        <w:t>1989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r</w:t>
      </w:r>
      <w:r w:rsidRPr="0090720B">
        <w:rPr>
          <w:rFonts w:asciiTheme="minorHAnsi" w:hAnsiTheme="minorHAnsi" w:cstheme="minorHAnsi"/>
          <w:spacing w:val="-4"/>
        </w:rPr>
        <w:t>.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3"/>
        </w:rPr>
        <w:t>Prawo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ge</w:t>
      </w:r>
      <w:r w:rsidRPr="0090720B">
        <w:rPr>
          <w:rFonts w:asciiTheme="minorHAnsi" w:hAnsiTheme="minorHAnsi" w:cstheme="minorHAnsi"/>
          <w:spacing w:val="-5"/>
        </w:rPr>
        <w:t>od</w:t>
      </w:r>
      <w:r w:rsidRPr="0090720B">
        <w:rPr>
          <w:rFonts w:asciiTheme="minorHAnsi" w:hAnsiTheme="minorHAnsi" w:cstheme="minorHAnsi"/>
          <w:spacing w:val="-6"/>
        </w:rPr>
        <w:t>e</w:t>
      </w:r>
      <w:r w:rsidRPr="0090720B">
        <w:rPr>
          <w:rFonts w:asciiTheme="minorHAnsi" w:hAnsiTheme="minorHAnsi" w:cstheme="minorHAnsi"/>
          <w:spacing w:val="-5"/>
        </w:rPr>
        <w:t>z</w:t>
      </w:r>
      <w:r w:rsidRPr="0090720B">
        <w:rPr>
          <w:rFonts w:asciiTheme="minorHAnsi" w:hAnsiTheme="minorHAnsi" w:cstheme="minorHAnsi"/>
          <w:spacing w:val="-6"/>
        </w:rPr>
        <w:t>y</w:t>
      </w:r>
      <w:r w:rsidRPr="0090720B">
        <w:rPr>
          <w:rFonts w:asciiTheme="minorHAnsi" w:hAnsiTheme="minorHAnsi" w:cstheme="minorHAnsi"/>
          <w:spacing w:val="-5"/>
        </w:rPr>
        <w:t>jn</w:t>
      </w:r>
      <w:r w:rsidRPr="0090720B">
        <w:rPr>
          <w:rFonts w:asciiTheme="minorHAnsi" w:hAnsiTheme="minorHAnsi" w:cstheme="minorHAnsi"/>
          <w:spacing w:val="-6"/>
        </w:rPr>
        <w:t>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kartograficzne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</w:t>
      </w:r>
      <w:r w:rsidR="0072286F" w:rsidRPr="0090720B">
        <w:rPr>
          <w:rFonts w:asciiTheme="minorHAnsi" w:hAnsiTheme="minorHAnsi" w:cstheme="minorHAnsi"/>
          <w:spacing w:val="-1"/>
        </w:rPr>
        <w:t>tj.</w:t>
      </w:r>
      <w:r w:rsidRPr="0090720B">
        <w:rPr>
          <w:rFonts w:asciiTheme="minorHAnsi" w:hAnsiTheme="minorHAnsi" w:cstheme="minorHAnsi"/>
          <w:spacing w:val="-1"/>
        </w:rPr>
        <w:t xml:space="preserve"> Dz. U. z 201</w:t>
      </w:r>
      <w:r>
        <w:rPr>
          <w:rFonts w:asciiTheme="minorHAnsi" w:hAnsiTheme="minorHAnsi" w:cstheme="minorHAnsi"/>
          <w:spacing w:val="-1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r., poz. </w:t>
      </w:r>
      <w:r>
        <w:rPr>
          <w:rFonts w:asciiTheme="minorHAnsi" w:hAnsiTheme="minorHAnsi" w:cstheme="minorHAnsi"/>
          <w:spacing w:val="-1"/>
        </w:rPr>
        <w:t>2101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1339684F" w14:textId="77777777" w:rsidR="00E15B47" w:rsidRPr="00954673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Obwieszczenie Ministra Transportu, Budownictwa i Gospodarki Morskiej z dnia 10 maja 2013 r. w sprawie ogłoszenia jednolitego testu r</w:t>
      </w:r>
      <w:r w:rsidRPr="00954673">
        <w:rPr>
          <w:rFonts w:asciiTheme="minorHAnsi" w:hAnsiTheme="minorHAnsi" w:cstheme="minorHAnsi"/>
        </w:rPr>
        <w:t>ozporządzeni</w:t>
      </w:r>
      <w:r>
        <w:rPr>
          <w:rFonts w:asciiTheme="minorHAnsi" w:hAnsiTheme="minorHAnsi" w:cstheme="minorHAnsi"/>
        </w:rPr>
        <w:t>a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Ministra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Infrastruktury</w:t>
      </w:r>
      <w:r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sprawie</w:t>
      </w:r>
      <w:r w:rsidRPr="0090720B">
        <w:rPr>
          <w:rFonts w:asciiTheme="minorHAnsi" w:hAnsiTheme="minorHAnsi" w:cstheme="minorHAnsi"/>
          <w:spacing w:val="81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szczegółowego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zakresu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formy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dokumentacji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projektowej,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specyfikacji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technicznych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wykonania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odbioru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oraz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programu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funkcjonalno-użytkowego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bookmarkStart w:id="294" w:name="_Hlk482625720"/>
      <w:r w:rsidRPr="0090720B">
        <w:rPr>
          <w:rFonts w:asciiTheme="minorHAnsi" w:hAnsiTheme="minorHAnsi" w:cstheme="minorHAnsi"/>
          <w:spacing w:val="-1"/>
        </w:rPr>
        <w:t>(Dz.U.2013.1129</w:t>
      </w:r>
      <w:r w:rsidRPr="0090720B">
        <w:rPr>
          <w:rFonts w:asciiTheme="minorHAnsi" w:hAnsiTheme="minorHAnsi" w:cstheme="minorHAnsi"/>
        </w:rPr>
        <w:t>)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rozporządzenia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obowiązującego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momencie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jej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sporządzania.</w:t>
      </w:r>
    </w:p>
    <w:bookmarkEnd w:id="294"/>
    <w:p w14:paraId="1C635626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Transportu,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Budownictwa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Gospodarki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Morskiej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1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25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2012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szczegółowego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zakresu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i </w:t>
      </w:r>
      <w:r w:rsidRPr="0090720B">
        <w:rPr>
          <w:rFonts w:asciiTheme="minorHAnsi" w:hAnsiTheme="minorHAnsi" w:cstheme="minorHAnsi"/>
          <w:spacing w:val="-2"/>
        </w:rPr>
        <w:t>formy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projektu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budowlanego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5</w:t>
      </w:r>
      <w:r w:rsidRPr="0090720B">
        <w:rPr>
          <w:rFonts w:asciiTheme="minorHAnsi" w:hAnsiTheme="minorHAnsi" w:cstheme="minorHAnsi"/>
          <w:spacing w:val="-2"/>
        </w:rPr>
        <w:t xml:space="preserve"> r. </w:t>
      </w:r>
      <w:r w:rsidRPr="0090720B">
        <w:rPr>
          <w:rFonts w:asciiTheme="minorHAnsi" w:hAnsiTheme="minorHAnsi" w:cstheme="minorHAnsi"/>
        </w:rPr>
        <w:t>poz.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2"/>
        </w:rPr>
        <w:t>1554)</w:t>
      </w:r>
      <w:r w:rsidR="003C17F5">
        <w:rPr>
          <w:rFonts w:asciiTheme="minorHAnsi" w:hAnsiTheme="minorHAnsi" w:cstheme="minorHAnsi"/>
          <w:spacing w:val="-2"/>
        </w:rPr>
        <w:t>.</w:t>
      </w:r>
    </w:p>
    <w:p w14:paraId="29ECB32B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124"/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lipca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1994 </w:t>
      </w:r>
      <w:r w:rsidRPr="0090720B">
        <w:rPr>
          <w:rFonts w:asciiTheme="minorHAnsi" w:hAnsiTheme="minorHAnsi" w:cstheme="minorHAnsi"/>
          <w:spacing w:val="-2"/>
        </w:rPr>
        <w:t xml:space="preserve">r. </w:t>
      </w:r>
      <w:r w:rsidRPr="0090720B">
        <w:rPr>
          <w:rFonts w:asciiTheme="minorHAnsi" w:hAnsiTheme="minorHAnsi" w:cstheme="minorHAnsi"/>
        </w:rPr>
        <w:t>Prawo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r.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1"/>
        </w:rPr>
        <w:t>1332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78A23768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dnia </w:t>
      </w:r>
      <w:r w:rsidRPr="0090720B">
        <w:rPr>
          <w:rFonts w:asciiTheme="minorHAnsi" w:hAnsiTheme="minorHAnsi" w:cstheme="minorHAnsi"/>
          <w:spacing w:val="-1"/>
        </w:rPr>
        <w:t>27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2001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ochrony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środowiska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</w:t>
      </w:r>
      <w:r>
        <w:rPr>
          <w:rFonts w:asciiTheme="minorHAnsi" w:hAnsiTheme="minorHAnsi" w:cstheme="minorHAnsi"/>
          <w:spacing w:val="-1"/>
        </w:rPr>
        <w:t>8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pacing w:val="-1"/>
        </w:rPr>
        <w:t>88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0234993B" w14:textId="77777777" w:rsidR="00E15B47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51"/>
        <w:ind w:left="567" w:hanging="567"/>
        <w:jc w:val="both"/>
        <w:rPr>
          <w:rFonts w:asciiTheme="minorHAnsi" w:hAnsiTheme="minorHAnsi" w:cstheme="minorHAnsi"/>
        </w:rPr>
      </w:pPr>
      <w:r w:rsidRPr="004A7AF2">
        <w:rPr>
          <w:rFonts w:asciiTheme="minorHAnsi" w:hAnsiTheme="minorHAnsi" w:cstheme="minorHAnsi"/>
        </w:rPr>
        <w:t>Ustawa</w:t>
      </w:r>
      <w:r w:rsidRPr="004A7AF2">
        <w:rPr>
          <w:rFonts w:asciiTheme="minorHAnsi" w:hAnsiTheme="minorHAnsi" w:cstheme="minorHAnsi"/>
          <w:spacing w:val="29"/>
        </w:rPr>
        <w:t xml:space="preserve"> </w:t>
      </w:r>
      <w:r w:rsidRPr="004A7AF2">
        <w:rPr>
          <w:rFonts w:asciiTheme="minorHAnsi" w:hAnsiTheme="minorHAnsi" w:cstheme="minorHAnsi"/>
        </w:rPr>
        <w:t>z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dnia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27</w:t>
      </w:r>
      <w:r w:rsidRPr="004A7AF2">
        <w:rPr>
          <w:rFonts w:asciiTheme="minorHAnsi" w:hAnsiTheme="minorHAnsi" w:cstheme="minorHAnsi"/>
          <w:spacing w:val="28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lipca</w:t>
      </w:r>
      <w:r w:rsidRPr="004A7AF2">
        <w:rPr>
          <w:rFonts w:asciiTheme="minorHAnsi" w:hAnsiTheme="minorHAnsi" w:cstheme="minorHAnsi"/>
          <w:spacing w:val="29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2001</w:t>
      </w:r>
      <w:r w:rsidRPr="004A7AF2">
        <w:rPr>
          <w:rFonts w:asciiTheme="minorHAnsi" w:hAnsiTheme="minorHAnsi" w:cstheme="minorHAnsi"/>
          <w:spacing w:val="33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r.</w:t>
      </w:r>
      <w:r w:rsidRPr="004A7AF2">
        <w:rPr>
          <w:rFonts w:asciiTheme="minorHAnsi" w:hAnsiTheme="minorHAnsi" w:cstheme="minorHAnsi"/>
          <w:spacing w:val="31"/>
        </w:rPr>
        <w:t xml:space="preserve"> </w:t>
      </w:r>
      <w:r w:rsidRPr="004A7AF2">
        <w:rPr>
          <w:rFonts w:asciiTheme="minorHAnsi" w:hAnsiTheme="minorHAnsi" w:cstheme="minorHAnsi"/>
        </w:rPr>
        <w:t>o</w:t>
      </w:r>
      <w:r w:rsidRPr="004A7AF2">
        <w:rPr>
          <w:rFonts w:asciiTheme="minorHAnsi" w:hAnsiTheme="minorHAnsi" w:cstheme="minorHAnsi"/>
          <w:spacing w:val="27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wprowadzeniu</w:t>
      </w:r>
      <w:r w:rsidRPr="004A7AF2">
        <w:rPr>
          <w:rFonts w:asciiTheme="minorHAnsi" w:hAnsiTheme="minorHAnsi" w:cstheme="minorHAnsi"/>
          <w:spacing w:val="33"/>
        </w:rPr>
        <w:t xml:space="preserve"> </w:t>
      </w:r>
      <w:r w:rsidRPr="004A7AF2">
        <w:rPr>
          <w:rFonts w:asciiTheme="minorHAnsi" w:hAnsiTheme="minorHAnsi" w:cstheme="minorHAnsi"/>
        </w:rPr>
        <w:t>ustawy</w:t>
      </w:r>
      <w:r w:rsidRPr="004A7AF2">
        <w:rPr>
          <w:rFonts w:asciiTheme="minorHAnsi" w:hAnsiTheme="minorHAnsi" w:cstheme="minorHAnsi"/>
          <w:spacing w:val="39"/>
        </w:rPr>
        <w:t xml:space="preserve"> </w:t>
      </w:r>
      <w:r w:rsidRPr="004A7AF2">
        <w:rPr>
          <w:rFonts w:asciiTheme="minorHAnsi" w:hAnsiTheme="minorHAnsi" w:cstheme="minorHAnsi"/>
        </w:rPr>
        <w:t>–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Prawo</w:t>
      </w:r>
      <w:r w:rsidRPr="004A7AF2">
        <w:rPr>
          <w:rFonts w:asciiTheme="minorHAnsi" w:hAnsiTheme="minorHAnsi" w:cstheme="minorHAnsi"/>
          <w:spacing w:val="28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ochrony</w:t>
      </w:r>
      <w:r w:rsidRPr="004A7AF2">
        <w:rPr>
          <w:rFonts w:asciiTheme="minorHAnsi" w:hAnsiTheme="minorHAnsi" w:cstheme="minorHAnsi"/>
          <w:spacing w:val="3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środowiska,</w:t>
      </w:r>
      <w:r w:rsidRPr="004A7AF2">
        <w:rPr>
          <w:rFonts w:asciiTheme="minorHAnsi" w:hAnsiTheme="minorHAnsi" w:cstheme="minorHAnsi"/>
          <w:spacing w:val="51"/>
        </w:rPr>
        <w:t xml:space="preserve"> </w:t>
      </w:r>
      <w:r w:rsidRPr="004A7AF2">
        <w:rPr>
          <w:rFonts w:asciiTheme="minorHAnsi" w:hAnsiTheme="minorHAnsi" w:cstheme="minorHAnsi"/>
        </w:rPr>
        <w:t>ustawy</w:t>
      </w:r>
      <w:r w:rsidRPr="004A7AF2">
        <w:rPr>
          <w:rFonts w:asciiTheme="minorHAnsi" w:hAnsiTheme="minorHAnsi" w:cstheme="minorHAnsi"/>
          <w:spacing w:val="21"/>
        </w:rPr>
        <w:t xml:space="preserve"> </w:t>
      </w:r>
      <w:r w:rsidRPr="004A7AF2">
        <w:rPr>
          <w:rFonts w:asciiTheme="minorHAnsi" w:hAnsiTheme="minorHAnsi" w:cstheme="minorHAnsi"/>
        </w:rPr>
        <w:t>o</w:t>
      </w:r>
      <w:r w:rsidRPr="004A7AF2">
        <w:rPr>
          <w:rFonts w:asciiTheme="minorHAnsi" w:hAnsiTheme="minorHAnsi" w:cstheme="minorHAnsi"/>
          <w:spacing w:val="19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odpadach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oraz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zmianie</w:t>
      </w:r>
      <w:r w:rsidRPr="004A7AF2">
        <w:rPr>
          <w:rFonts w:asciiTheme="minorHAnsi" w:hAnsiTheme="minorHAnsi" w:cstheme="minorHAnsi"/>
          <w:spacing w:val="27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niektórych</w:t>
      </w:r>
      <w:r w:rsidRPr="004A7AF2">
        <w:rPr>
          <w:rFonts w:asciiTheme="minorHAnsi" w:hAnsiTheme="minorHAnsi" w:cstheme="minorHAnsi"/>
          <w:spacing w:val="2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ustaw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</w:rPr>
        <w:t>(</w:t>
      </w:r>
      <w:r w:rsidRPr="004A7AF2">
        <w:rPr>
          <w:rFonts w:asciiTheme="minorHAnsi" w:hAnsiTheme="minorHAnsi" w:cstheme="minorHAnsi"/>
          <w:spacing w:val="3"/>
        </w:rPr>
        <w:t>Dz.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</w:rPr>
        <w:t>U.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2001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r.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1"/>
        </w:rPr>
        <w:t>Nr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100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poz.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1085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</w:rPr>
        <w:t>z</w:t>
      </w:r>
      <w:r w:rsidR="003C17F5">
        <w:rPr>
          <w:rFonts w:asciiTheme="minorHAnsi" w:hAnsiTheme="minorHAnsi" w:cstheme="minorHAnsi"/>
        </w:rPr>
        <w:t> </w:t>
      </w:r>
      <w:proofErr w:type="spellStart"/>
      <w:r w:rsidRPr="004A7AF2">
        <w:rPr>
          <w:rFonts w:asciiTheme="minorHAnsi" w:hAnsiTheme="minorHAnsi" w:cstheme="minorHAnsi"/>
          <w:spacing w:val="-2"/>
        </w:rPr>
        <w:t>późn</w:t>
      </w:r>
      <w:proofErr w:type="spellEnd"/>
      <w:r w:rsidRPr="004A7AF2">
        <w:rPr>
          <w:rFonts w:asciiTheme="minorHAnsi" w:hAnsiTheme="minorHAnsi" w:cstheme="minorHAnsi"/>
          <w:spacing w:val="-2"/>
        </w:rPr>
        <w:t>.</w:t>
      </w:r>
      <w:r w:rsidRPr="004A7AF2">
        <w:rPr>
          <w:rFonts w:asciiTheme="minorHAnsi" w:hAnsiTheme="minorHAnsi" w:cstheme="minorHAnsi"/>
        </w:rPr>
        <w:t xml:space="preserve"> zm.)</w:t>
      </w:r>
      <w:r w:rsidR="003C17F5">
        <w:rPr>
          <w:rFonts w:asciiTheme="minorHAnsi" w:hAnsiTheme="minorHAnsi" w:cstheme="minorHAnsi"/>
        </w:rPr>
        <w:t>.</w:t>
      </w:r>
    </w:p>
    <w:p w14:paraId="36E71712" w14:textId="77777777" w:rsidR="00E15B47" w:rsidRPr="004A7AF2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51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Ustawa z dnia 18 lipca 2002 r. o zmianie ustawy o wprowadzeniu ustawy – Prawo ochrony środowiska, ustawy o odpadach oraz o zmianie niektórych ustaw (Dz. U. 2002 nr 143 poz. 1196).</w:t>
      </w:r>
    </w:p>
    <w:p w14:paraId="5A6CCE94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10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1997</w:t>
      </w:r>
      <w:r w:rsidRPr="0090720B">
        <w:rPr>
          <w:rFonts w:asciiTheme="minorHAnsi" w:hAnsiTheme="minorHAnsi" w:cstheme="minorHAnsi"/>
          <w:spacing w:val="-2"/>
        </w:rPr>
        <w:t xml:space="preserve"> r.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energetyczne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(Dz.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2"/>
        </w:rPr>
        <w:t xml:space="preserve"> r.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poz.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1"/>
        </w:rPr>
        <w:t>220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zm.)</w:t>
      </w:r>
      <w:r w:rsidR="003C17F5">
        <w:rPr>
          <w:rFonts w:asciiTheme="minorHAnsi" w:hAnsiTheme="minorHAnsi" w:cstheme="minorHAnsi"/>
        </w:rPr>
        <w:t>.</w:t>
      </w:r>
    </w:p>
    <w:p w14:paraId="1B3DE7B9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>Ustawa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dnia </w:t>
      </w:r>
      <w:r w:rsidRPr="0090720B">
        <w:rPr>
          <w:rFonts w:asciiTheme="minorHAnsi" w:hAnsiTheme="minorHAnsi" w:cstheme="minorHAnsi"/>
          <w:spacing w:val="-1"/>
        </w:rPr>
        <w:t>24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sierpnia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1991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ochronie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przeciwpożarowej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</w:t>
      </w:r>
      <w:r>
        <w:rPr>
          <w:rFonts w:asciiTheme="minorHAnsi" w:hAnsiTheme="minorHAnsi" w:cstheme="minorHAnsi"/>
          <w:spacing w:val="-1"/>
        </w:rPr>
        <w:t>7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</w:t>
      </w:r>
      <w:r>
        <w:rPr>
          <w:rFonts w:asciiTheme="minorHAnsi" w:hAnsiTheme="minorHAnsi" w:cstheme="minorHAnsi"/>
          <w:spacing w:val="-1"/>
        </w:rPr>
        <w:t>16</w:t>
      </w:r>
      <w:r w:rsidRPr="0090720B">
        <w:rPr>
          <w:rFonts w:asciiTheme="minorHAnsi" w:hAnsiTheme="minorHAnsi" w:cstheme="minorHAnsi"/>
          <w:spacing w:val="-1"/>
        </w:rPr>
        <w:t>9)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30EF6386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30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sierpnia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2002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systemie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oceny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zgodności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201</w:t>
      </w:r>
      <w:r>
        <w:rPr>
          <w:rFonts w:asciiTheme="minorHAnsi" w:hAnsiTheme="minorHAnsi" w:cstheme="minorHAnsi"/>
          <w:spacing w:val="-1"/>
        </w:rPr>
        <w:t>8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-1"/>
        </w:rPr>
        <w:t xml:space="preserve"> poz.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1"/>
        </w:rPr>
        <w:t>114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6AC9D1C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Infrastruktury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12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2002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warunków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technicznych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jakim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powinny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odpowiadać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budynki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usytuowanie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>
        <w:rPr>
          <w:rFonts w:asciiTheme="minorHAnsi" w:hAnsiTheme="minorHAnsi" w:cstheme="minorHAnsi"/>
          <w:spacing w:val="-1"/>
        </w:rPr>
        <w:t>2285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5B82F300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Wewnętrznych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Administracji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7 czerwca 2010 r.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ochrony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przeciwpożarowej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budynków,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innych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obiektów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="003C17F5">
        <w:rPr>
          <w:rFonts w:asciiTheme="minorHAnsi" w:hAnsiTheme="minorHAnsi" w:cstheme="minorHAnsi"/>
          <w:spacing w:val="43"/>
        </w:rPr>
        <w:t> </w:t>
      </w:r>
      <w:r w:rsidRPr="0090720B">
        <w:rPr>
          <w:rFonts w:asciiTheme="minorHAnsi" w:hAnsiTheme="minorHAnsi" w:cstheme="minorHAnsi"/>
          <w:spacing w:val="-1"/>
        </w:rPr>
        <w:t xml:space="preserve">terenów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2010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Nr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109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719)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49B12A21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Ministra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Środowiska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4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listopada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2014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standardów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emisyjnych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dla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niektórych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rodzajów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instalacji,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źródeł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spalania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paliw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urządzeń</w:t>
      </w:r>
      <w:r w:rsidRPr="0090720B">
        <w:rPr>
          <w:rFonts w:asciiTheme="minorHAnsi" w:hAnsiTheme="minorHAnsi" w:cstheme="minorHAnsi"/>
          <w:spacing w:val="8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spalania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współspalania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odpadów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2014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1546)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2CAA19BE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Ministra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Pracy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Polityki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Socjalnej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26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września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1997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ogólnych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przepisów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bezpieczeństwa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higieny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pracy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(Dz. U. z 20</w:t>
      </w:r>
      <w:r>
        <w:rPr>
          <w:rFonts w:asciiTheme="minorHAnsi" w:hAnsiTheme="minorHAnsi" w:cstheme="minorHAnsi"/>
        </w:rPr>
        <w:t>11</w:t>
      </w:r>
      <w:r w:rsidRPr="0090720B">
        <w:rPr>
          <w:rFonts w:asciiTheme="minorHAnsi" w:hAnsiTheme="minorHAnsi" w:cstheme="minorHAnsi"/>
        </w:rPr>
        <w:t xml:space="preserve"> r., nr 1</w:t>
      </w:r>
      <w:r>
        <w:rPr>
          <w:rFonts w:asciiTheme="minorHAnsi" w:hAnsiTheme="minorHAnsi" w:cstheme="minorHAnsi"/>
        </w:rPr>
        <w:t>73</w:t>
      </w:r>
      <w:r w:rsidRPr="0090720B">
        <w:rPr>
          <w:rFonts w:asciiTheme="minorHAnsi" w:hAnsiTheme="minorHAnsi" w:cstheme="minorHAnsi"/>
        </w:rPr>
        <w:t xml:space="preserve">, poz. </w:t>
      </w:r>
      <w:r>
        <w:rPr>
          <w:rFonts w:asciiTheme="minorHAnsi" w:hAnsiTheme="minorHAnsi" w:cstheme="minorHAnsi"/>
        </w:rPr>
        <w:t>1034</w:t>
      </w:r>
      <w:r w:rsidRPr="0090720B">
        <w:rPr>
          <w:rFonts w:asciiTheme="minorHAnsi" w:hAnsiTheme="minorHAnsi" w:cstheme="minorHAnsi"/>
        </w:rPr>
        <w:t>).</w:t>
      </w:r>
    </w:p>
    <w:p w14:paraId="14AA5B21" w14:textId="77777777" w:rsidR="000773BD" w:rsidRPr="0090720B" w:rsidRDefault="000773BD" w:rsidP="00C07093">
      <w:pPr>
        <w:pStyle w:val="Nagwek4"/>
      </w:pPr>
      <w:r w:rsidRPr="0090720B">
        <w:t>Wykaz norm:</w:t>
      </w:r>
    </w:p>
    <w:p w14:paraId="6676B0F1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50173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 strukturalne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budynków;</w:t>
      </w:r>
    </w:p>
    <w:p w14:paraId="726EF0F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8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</w:rPr>
        <w:t>50167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poziome;</w:t>
      </w:r>
    </w:p>
    <w:p w14:paraId="251FA873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</w:rPr>
        <w:t>50168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pionowe;</w:t>
      </w:r>
    </w:p>
    <w:p w14:paraId="4A8E008B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50169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krosowe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stacyjne;</w:t>
      </w:r>
    </w:p>
    <w:p w14:paraId="44B7BA40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50173-1:2011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Systemy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okablowania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strukturalnego.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1: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-2"/>
        </w:rPr>
        <w:t xml:space="preserve"> ogólne;</w:t>
      </w:r>
    </w:p>
    <w:p w14:paraId="5770F65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50174-1:2010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1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zapewnienie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jakości;</w:t>
      </w:r>
    </w:p>
    <w:p w14:paraId="23A7B10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15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50174-2:2010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2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Planowanie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wykonawstwo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wewnątrz budynków;</w:t>
      </w:r>
    </w:p>
    <w:p w14:paraId="733EA38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19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50346:2004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Badanie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zainstalowanego</w:t>
      </w:r>
      <w:r w:rsidRPr="0090720B">
        <w:rPr>
          <w:rFonts w:asciiTheme="minorHAnsi" w:hAnsiTheme="minorHAnsi" w:cstheme="minorHAnsi"/>
          <w:spacing w:val="7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okablowania;</w:t>
      </w:r>
    </w:p>
    <w:p w14:paraId="4514009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24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 xml:space="preserve">PN-EN 50310:2016-09 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Stosowanie</w:t>
      </w:r>
      <w:r w:rsidRPr="0090720B">
        <w:rPr>
          <w:rFonts w:asciiTheme="minorHAnsi" w:hAnsiTheme="minorHAnsi" w:cstheme="minorHAnsi"/>
        </w:rPr>
        <w:t xml:space="preserve"> połączeń </w:t>
      </w:r>
      <w:r w:rsidRPr="0090720B">
        <w:rPr>
          <w:rFonts w:asciiTheme="minorHAnsi" w:hAnsiTheme="minorHAnsi" w:cstheme="minorHAnsi"/>
          <w:spacing w:val="-1"/>
        </w:rPr>
        <w:t>wyrównawczych</w:t>
      </w:r>
      <w:r w:rsidRPr="0090720B">
        <w:rPr>
          <w:rFonts w:asciiTheme="minorHAnsi" w:hAnsiTheme="minorHAnsi" w:cstheme="minorHAnsi"/>
        </w:rPr>
        <w:t xml:space="preserve"> i </w:t>
      </w:r>
      <w:r w:rsidRPr="0090720B">
        <w:rPr>
          <w:rFonts w:asciiTheme="minorHAnsi" w:hAnsiTheme="minorHAnsi" w:cstheme="minorHAnsi"/>
          <w:spacing w:val="-1"/>
        </w:rPr>
        <w:t>uziemiających</w:t>
      </w:r>
      <w:r w:rsidRPr="0090720B">
        <w:rPr>
          <w:rFonts w:asciiTheme="minorHAnsi" w:hAnsiTheme="minorHAnsi" w:cstheme="minorHAnsi"/>
        </w:rPr>
        <w:t xml:space="preserve"> w </w:t>
      </w:r>
      <w:r w:rsidRPr="0090720B">
        <w:rPr>
          <w:rFonts w:asciiTheme="minorHAnsi" w:hAnsiTheme="minorHAnsi" w:cstheme="minorHAnsi"/>
          <w:spacing w:val="-1"/>
        </w:rPr>
        <w:t>budynkach</w:t>
      </w:r>
      <w:r w:rsidRPr="0090720B">
        <w:rPr>
          <w:rFonts w:asciiTheme="minorHAnsi" w:hAnsiTheme="minorHAnsi" w:cstheme="minorHAnsi"/>
        </w:rPr>
        <w:t xml:space="preserve"> z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zainstalowanym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sprzętem informatycznym;</w:t>
      </w:r>
    </w:p>
    <w:p w14:paraId="2B6710E6" w14:textId="77777777" w:rsidR="000773BD" w:rsidRPr="0090720B" w:rsidRDefault="000773BD" w:rsidP="00364842">
      <w:pPr>
        <w:pStyle w:val="Akapitzlist"/>
        <w:numPr>
          <w:ilvl w:val="0"/>
          <w:numId w:val="12"/>
        </w:numPr>
        <w:tabs>
          <w:tab w:val="right" w:pos="567"/>
        </w:tabs>
        <w:spacing w:line="276" w:lineRule="auto"/>
        <w:ind w:left="567" w:hanging="567"/>
        <w:rPr>
          <w:rFonts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PN-ISO/IEC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14763-3:2009/A1:2010</w:t>
      </w:r>
      <w:r w:rsidRPr="0090720B">
        <w:rPr>
          <w:rFonts w:cstheme="minorHAnsi"/>
          <w:spacing w:val="4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Technika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informatyczna</w:t>
      </w:r>
      <w:r w:rsidRPr="0090720B">
        <w:rPr>
          <w:rFonts w:cstheme="minorHAnsi"/>
          <w:sz w:val="24"/>
          <w:szCs w:val="24"/>
        </w:rPr>
        <w:t xml:space="preserve"> -</w:t>
      </w:r>
      <w:r w:rsidRPr="0090720B">
        <w:rPr>
          <w:rFonts w:cstheme="minorHAnsi"/>
          <w:spacing w:val="4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Implementacja</w:t>
      </w:r>
      <w:r w:rsidRPr="0090720B">
        <w:rPr>
          <w:rFonts w:cstheme="minorHAnsi"/>
          <w:spacing w:val="48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="003C17F5">
        <w:rPr>
          <w:rFonts w:cstheme="minorHAnsi"/>
          <w:spacing w:val="46"/>
          <w:sz w:val="24"/>
          <w:szCs w:val="24"/>
        </w:rPr>
        <w:t> </w:t>
      </w:r>
      <w:r w:rsidRPr="0090720B">
        <w:rPr>
          <w:rFonts w:cstheme="minorHAnsi"/>
          <w:spacing w:val="-1"/>
          <w:sz w:val="24"/>
          <w:szCs w:val="24"/>
        </w:rPr>
        <w:t>obsługa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 xml:space="preserve">w </w:t>
      </w:r>
      <w:r w:rsidRPr="0090720B">
        <w:rPr>
          <w:rFonts w:cstheme="minorHAnsi"/>
          <w:spacing w:val="-1"/>
          <w:sz w:val="24"/>
          <w:szCs w:val="24"/>
        </w:rPr>
        <w:t>zabudowaniach</w:t>
      </w:r>
      <w:r w:rsidRPr="0090720B">
        <w:rPr>
          <w:rFonts w:cstheme="minorHAnsi"/>
          <w:spacing w:val="-3"/>
          <w:sz w:val="24"/>
          <w:szCs w:val="24"/>
        </w:rPr>
        <w:t xml:space="preserve">    </w:t>
      </w:r>
      <w:r w:rsidRPr="0090720B">
        <w:rPr>
          <w:rFonts w:cstheme="minorHAnsi"/>
          <w:spacing w:val="-1"/>
          <w:sz w:val="24"/>
          <w:szCs w:val="24"/>
        </w:rPr>
        <w:t>użytkowych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Część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3: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Testowanie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światłowodowego;</w:t>
      </w:r>
    </w:p>
    <w:p w14:paraId="2C0006F2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PN-B-02414:1999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Ogrzewnictwo</w:t>
      </w:r>
      <w:r w:rsidRPr="0090720B">
        <w:rPr>
          <w:rFonts w:asciiTheme="minorHAnsi" w:hAnsiTheme="minorHAnsi" w:cstheme="minorHAnsi"/>
        </w:rPr>
        <w:t xml:space="preserve"> i </w:t>
      </w:r>
      <w:r w:rsidRPr="0090720B">
        <w:rPr>
          <w:rFonts w:asciiTheme="minorHAnsi" w:hAnsiTheme="minorHAnsi" w:cstheme="minorHAnsi"/>
          <w:spacing w:val="-1"/>
        </w:rPr>
        <w:t>ciepłownictwo.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Zabezpieczenie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ogrzewań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wodnych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systemu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zamkniętego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naczyniami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90720B">
        <w:rPr>
          <w:rFonts w:asciiTheme="minorHAnsi" w:hAnsiTheme="minorHAnsi" w:cstheme="minorHAnsi"/>
          <w:spacing w:val="-1"/>
        </w:rPr>
        <w:t>wzbiorczymi</w:t>
      </w:r>
      <w:proofErr w:type="spellEnd"/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przeponowymi. Wymagania.;</w:t>
      </w:r>
    </w:p>
    <w:p w14:paraId="18173F05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3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PN-B-02421:2000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Ogrzewnictwo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ciepłownictwo.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Izolacja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cieplna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przewodów,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armatury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urządzeń.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</w:rPr>
        <w:t>badania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 xml:space="preserve">przy </w:t>
      </w:r>
      <w:r w:rsidRPr="0090720B">
        <w:rPr>
          <w:rFonts w:asciiTheme="minorHAnsi" w:hAnsiTheme="minorHAnsi" w:cstheme="minorHAnsi"/>
          <w:spacing w:val="-2"/>
        </w:rPr>
        <w:t>odbiorze.;</w:t>
      </w:r>
    </w:p>
    <w:p w14:paraId="4ED952C5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  <w:tab w:val="left" w:pos="1674"/>
          <w:tab w:val="left" w:pos="3115"/>
          <w:tab w:val="left" w:pos="4271"/>
          <w:tab w:val="left" w:pos="5527"/>
          <w:tab w:val="left" w:pos="5925"/>
          <w:tab w:val="left" w:pos="7221"/>
          <w:tab w:val="left" w:pos="7523"/>
          <w:tab w:val="left" w:pos="8526"/>
        </w:tabs>
        <w:ind w:left="567" w:right="116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  <w:w w:val="95"/>
        </w:rPr>
        <w:lastRenderedPageBreak/>
        <w:t>PN-EN</w:t>
      </w:r>
      <w:r w:rsidRPr="0090720B">
        <w:rPr>
          <w:rFonts w:asciiTheme="minorHAnsi" w:hAnsiTheme="minorHAnsi" w:cstheme="minorHAnsi"/>
          <w:spacing w:val="-2"/>
          <w:w w:val="95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12831:2006</w:t>
      </w:r>
      <w:r w:rsidRPr="0090720B">
        <w:rPr>
          <w:rFonts w:asciiTheme="minorHAnsi" w:hAnsiTheme="minorHAnsi" w:cstheme="minorHAnsi"/>
          <w:spacing w:val="-1"/>
          <w:w w:val="95"/>
        </w:rPr>
        <w:tab/>
        <w:t>Instalacje</w:t>
      </w:r>
      <w:r w:rsidRPr="0090720B">
        <w:rPr>
          <w:rFonts w:asciiTheme="minorHAnsi" w:hAnsiTheme="minorHAnsi" w:cstheme="minorHAnsi"/>
          <w:spacing w:val="-1"/>
          <w:w w:val="95"/>
        </w:rPr>
        <w:tab/>
        <w:t>ogrzewcze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  <w:w w:val="95"/>
        </w:rPr>
        <w:t>w</w:t>
      </w:r>
      <w:r w:rsidRPr="0090720B">
        <w:rPr>
          <w:rFonts w:asciiTheme="minorHAnsi" w:hAnsiTheme="minorHAnsi" w:cstheme="minorHAnsi"/>
          <w:w w:val="95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budynkach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</w:rPr>
        <w:t>-</w:t>
      </w:r>
      <w:r w:rsidRPr="0090720B">
        <w:rPr>
          <w:rFonts w:asciiTheme="minorHAnsi" w:hAnsiTheme="minorHAnsi" w:cstheme="minorHAnsi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Metoda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  <w:spacing w:val="-2"/>
        </w:rPr>
        <w:t>obliczania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projektowego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obciążenia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cieplnego;</w:t>
      </w:r>
    </w:p>
    <w:p w14:paraId="02493300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PN-H-74200:1998</w:t>
      </w:r>
      <w:r w:rsidRPr="0090720B">
        <w:rPr>
          <w:rFonts w:asciiTheme="minorHAnsi" w:hAnsiTheme="minorHAnsi" w:cstheme="minorHAnsi"/>
          <w:spacing w:val="-2"/>
        </w:rPr>
        <w:t>Rury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stalowe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szwem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gwintowane;</w:t>
      </w:r>
    </w:p>
    <w:p w14:paraId="4D363BE6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8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PN-EN 10210-2:2000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Rury stalowe bez </w:t>
      </w:r>
      <w:r w:rsidRPr="0090720B">
        <w:rPr>
          <w:rFonts w:asciiTheme="minorHAnsi" w:hAnsiTheme="minorHAnsi" w:cstheme="minorHAnsi"/>
        </w:rPr>
        <w:t>szwu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walcowane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gorąco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ogólnego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zastosowania;</w:t>
      </w:r>
    </w:p>
    <w:p w14:paraId="34A4C98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PN-H/74244:1973</w:t>
      </w:r>
      <w:r w:rsidRPr="0090720B">
        <w:rPr>
          <w:rFonts w:asciiTheme="minorHAnsi" w:hAnsiTheme="minorHAnsi" w:cstheme="minorHAnsi"/>
          <w:spacing w:val="-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Rury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stalowe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szwem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przewodowe;</w:t>
      </w:r>
    </w:p>
    <w:p w14:paraId="30D47B97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3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PN-H/74219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Spawanie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gazowe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nisko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węglowych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niskostopowych.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Rowki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spawania;</w:t>
      </w:r>
    </w:p>
    <w:p w14:paraId="62961C21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  <w:tab w:val="left" w:pos="2629"/>
          <w:tab w:val="left" w:pos="3809"/>
          <w:tab w:val="left" w:pos="4812"/>
          <w:tab w:val="left" w:pos="6227"/>
          <w:tab w:val="left" w:pos="7465"/>
          <w:tab w:val="left" w:pos="8097"/>
          <w:tab w:val="left" w:pos="9431"/>
        </w:tabs>
        <w:ind w:left="567" w:right="115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  <w:w w:val="95"/>
        </w:rPr>
        <w:t xml:space="preserve">PN-75/M-69014 Spawanie hakowe elektrodami </w:t>
      </w:r>
      <w:r w:rsidRPr="0090720B">
        <w:rPr>
          <w:rFonts w:asciiTheme="minorHAnsi" w:hAnsiTheme="minorHAnsi" w:cstheme="minorHAnsi"/>
          <w:w w:val="95"/>
        </w:rPr>
        <w:t xml:space="preserve">otulonymi </w:t>
      </w:r>
      <w:r w:rsidRPr="0090720B">
        <w:rPr>
          <w:rFonts w:asciiTheme="minorHAnsi" w:hAnsiTheme="minorHAnsi" w:cstheme="minorHAnsi"/>
          <w:spacing w:val="-1"/>
        </w:rPr>
        <w:t xml:space="preserve">stali </w:t>
      </w:r>
      <w:r w:rsidRPr="0090720B">
        <w:rPr>
          <w:rFonts w:asciiTheme="minorHAnsi" w:hAnsiTheme="minorHAnsi" w:cstheme="minorHAnsi"/>
          <w:spacing w:val="-1"/>
          <w:w w:val="95"/>
        </w:rPr>
        <w:t xml:space="preserve">węglowych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niskostopowych. Przygotowanie brzegów do spawania;</w:t>
      </w:r>
    </w:p>
    <w:p w14:paraId="33C21ABF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5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PN-EN-1668:2000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Spawalnictwo.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Druty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lite</w:t>
      </w:r>
      <w:r w:rsidRPr="0090720B">
        <w:rPr>
          <w:rFonts w:asciiTheme="minorHAnsi" w:hAnsiTheme="minorHAnsi" w:cstheme="minorHAnsi"/>
          <w:spacing w:val="-1"/>
        </w:rPr>
        <w:t xml:space="preserve"> do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spawania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napawania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stali;</w:t>
      </w:r>
    </w:p>
    <w:p w14:paraId="3888D56C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PN-N-01270.14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Wytyczne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znakowania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rurociągów;</w:t>
      </w:r>
    </w:p>
    <w:p w14:paraId="74706760" w14:textId="77777777" w:rsidR="000773BD" w:rsidRPr="0090720B" w:rsidRDefault="000773BD" w:rsidP="00DB4E93">
      <w:pPr>
        <w:pStyle w:val="Tekstpodstawowy"/>
        <w:spacing w:before="163"/>
        <w:ind w:left="0" w:right="114"/>
        <w:jc w:val="both"/>
        <w:rPr>
          <w:rFonts w:asciiTheme="minorHAnsi" w:hAnsiTheme="minorHAnsi" w:cstheme="minorHAnsi"/>
          <w:spacing w:val="-1"/>
        </w:rPr>
      </w:pPr>
      <w:r w:rsidRPr="0090720B">
        <w:rPr>
          <w:rFonts w:asciiTheme="minorHAnsi" w:hAnsiTheme="minorHAnsi" w:cstheme="minorHAnsi"/>
          <w:spacing w:val="-1"/>
        </w:rPr>
        <w:t>Podstawowe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inne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wyżej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niewymienione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opracowania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powiązane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3C17F5">
        <w:rPr>
          <w:rFonts w:asciiTheme="minorHAnsi" w:hAnsiTheme="minorHAnsi" w:cstheme="minorHAnsi"/>
          <w:spacing w:val="69"/>
        </w:rPr>
        <w:t> </w:t>
      </w:r>
      <w:r w:rsidRPr="0090720B">
        <w:rPr>
          <w:rFonts w:asciiTheme="minorHAnsi" w:hAnsiTheme="minorHAnsi" w:cstheme="minorHAnsi"/>
          <w:spacing w:val="-1"/>
        </w:rPr>
        <w:t>planowanym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zadaniem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inwestycyjnym.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Normy,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wg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których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wykonać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zadanie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należy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wymienić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Specyfikacji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Wykonania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Odbioru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Budowlanych,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sporządzanych</w:t>
      </w:r>
      <w:r w:rsidRPr="0090720B">
        <w:rPr>
          <w:rFonts w:asciiTheme="minorHAnsi" w:hAnsiTheme="minorHAnsi" w:cstheme="minorHAnsi"/>
          <w:spacing w:val="8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</w:rPr>
        <w:t xml:space="preserve"> </w:t>
      </w:r>
      <w:r w:rsidR="00DB4E93" w:rsidRPr="0090720B">
        <w:rPr>
          <w:rFonts w:asciiTheme="minorHAnsi" w:hAnsiTheme="minorHAnsi" w:cstheme="minorHAnsi"/>
          <w:spacing w:val="-1"/>
        </w:rPr>
        <w:t xml:space="preserve">Wykonawcę. </w:t>
      </w:r>
    </w:p>
    <w:p w14:paraId="173AB13C" w14:textId="77777777" w:rsidR="00014FCF" w:rsidRPr="0090720B" w:rsidRDefault="000773BD" w:rsidP="0057533E">
      <w:pPr>
        <w:pStyle w:val="Nagwek2"/>
        <w:keepNext w:val="0"/>
        <w:keepLines w:val="0"/>
        <w:widowControl/>
        <w:numPr>
          <w:ilvl w:val="0"/>
          <w:numId w:val="15"/>
        </w:numPr>
        <w:tabs>
          <w:tab w:val="left" w:pos="1077"/>
        </w:tabs>
        <w:spacing w:before="304" w:after="160" w:line="259" w:lineRule="auto"/>
        <w:ind w:right="110"/>
        <w:jc w:val="both"/>
        <w:rPr>
          <w:rFonts w:asciiTheme="minorHAnsi" w:hAnsiTheme="minorHAnsi" w:cstheme="minorHAnsi"/>
          <w:sz w:val="24"/>
          <w:szCs w:val="24"/>
        </w:rPr>
      </w:pPr>
      <w:bookmarkStart w:id="295" w:name="_Toc483165129"/>
      <w:bookmarkStart w:id="296" w:name="_Toc483165373"/>
      <w:bookmarkStart w:id="297" w:name="_Toc483165618"/>
      <w:bookmarkStart w:id="298" w:name="_Toc483165862"/>
      <w:bookmarkStart w:id="299" w:name="_Toc483166105"/>
      <w:bookmarkStart w:id="300" w:name="_Toc483166346"/>
      <w:bookmarkStart w:id="301" w:name="_Toc483166925"/>
      <w:bookmarkStart w:id="302" w:name="_Toc483167166"/>
      <w:bookmarkStart w:id="303" w:name="_Toc483167405"/>
      <w:bookmarkStart w:id="304" w:name="_Toc483167646"/>
      <w:bookmarkStart w:id="305" w:name="_Toc483167884"/>
      <w:bookmarkStart w:id="306" w:name="_Toc483168123"/>
      <w:bookmarkStart w:id="307" w:name="_Toc483168361"/>
      <w:bookmarkStart w:id="308" w:name="_Toc483211639"/>
      <w:bookmarkStart w:id="309" w:name="_Toc483211876"/>
      <w:bookmarkStart w:id="310" w:name="_Toc483212113"/>
      <w:bookmarkStart w:id="311" w:name="_Toc483212114"/>
      <w:bookmarkStart w:id="312" w:name="_Toc30765539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Pr="003C17F5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OŚWIADCZENIE ZAMAWIAJĄCEGO STWIERDZAJĄCE JEGO PRAWO DO DYSPONOWANIA NIERUCHOMOŚCIĄ NA CELE BUDOWLANE</w:t>
      </w:r>
      <w:bookmarkEnd w:id="311"/>
      <w:bookmarkEnd w:id="312"/>
    </w:p>
    <w:sectPr w:rsidR="00014FCF" w:rsidRPr="0090720B" w:rsidSect="00E13A2A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3DE5A" w14:textId="77777777" w:rsidR="00070D36" w:rsidRDefault="00070D36" w:rsidP="00EE22B3">
      <w:r>
        <w:separator/>
      </w:r>
    </w:p>
  </w:endnote>
  <w:endnote w:type="continuationSeparator" w:id="0">
    <w:p w14:paraId="372FF40A" w14:textId="77777777" w:rsidR="00070D36" w:rsidRDefault="00070D36" w:rsidP="00EE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BBCA0" w14:textId="77777777" w:rsidR="00070D36" w:rsidRPr="00A8353E" w:rsidRDefault="00070D36">
    <w:pPr>
      <w:pStyle w:val="Stopka"/>
      <w:jc w:val="right"/>
    </w:pPr>
    <w:r w:rsidRPr="00A8353E">
      <w:rPr>
        <w:sz w:val="20"/>
        <w:szCs w:val="20"/>
      </w:rPr>
      <w:t xml:space="preserve">str. </w:t>
    </w:r>
    <w:r w:rsidRPr="00A8353E">
      <w:rPr>
        <w:sz w:val="20"/>
        <w:szCs w:val="20"/>
      </w:rPr>
      <w:fldChar w:fldCharType="begin"/>
    </w:r>
    <w:r w:rsidRPr="00A8353E">
      <w:rPr>
        <w:sz w:val="20"/>
        <w:szCs w:val="20"/>
      </w:rPr>
      <w:instrText>PAGE \ * arabskie</w:instrText>
    </w:r>
    <w:r w:rsidRPr="00A8353E">
      <w:rPr>
        <w:sz w:val="20"/>
        <w:szCs w:val="20"/>
      </w:rPr>
      <w:fldChar w:fldCharType="separate"/>
    </w:r>
    <w:r>
      <w:rPr>
        <w:noProof/>
        <w:sz w:val="20"/>
        <w:szCs w:val="20"/>
      </w:rPr>
      <w:t>34</w:t>
    </w:r>
    <w:r w:rsidRPr="00A8353E">
      <w:rPr>
        <w:sz w:val="20"/>
        <w:szCs w:val="20"/>
      </w:rPr>
      <w:fldChar w:fldCharType="end"/>
    </w:r>
  </w:p>
  <w:p w14:paraId="50F03445" w14:textId="77777777" w:rsidR="00070D36" w:rsidRPr="006A6A5E" w:rsidRDefault="00070D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28260" w14:textId="77777777" w:rsidR="00070D36" w:rsidRDefault="00070D36" w:rsidP="00EE22B3">
      <w:r>
        <w:separator/>
      </w:r>
    </w:p>
  </w:footnote>
  <w:footnote w:type="continuationSeparator" w:id="0">
    <w:p w14:paraId="6331B7AE" w14:textId="77777777" w:rsidR="00070D36" w:rsidRDefault="00070D36" w:rsidP="00EE2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DFBB" w14:textId="2B7364DF" w:rsidR="00070D36" w:rsidRDefault="00070D36">
    <w:pPr>
      <w:pStyle w:val="Nagwek"/>
    </w:pPr>
  </w:p>
  <w:p w14:paraId="1A63F881" w14:textId="77777777" w:rsidR="00070D36" w:rsidRDefault="00070D36" w:rsidP="00EE22B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pStyle w:val="BodyText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2245FB4"/>
    <w:multiLevelType w:val="hybridMultilevel"/>
    <w:tmpl w:val="E500E20E"/>
    <w:lvl w:ilvl="0" w:tplc="508C8774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5" w15:restartNumberingAfterBreak="0">
    <w:nsid w:val="029F432F"/>
    <w:multiLevelType w:val="hybridMultilevel"/>
    <w:tmpl w:val="6172EFD8"/>
    <w:lvl w:ilvl="0" w:tplc="58C84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655963"/>
    <w:multiLevelType w:val="hybridMultilevel"/>
    <w:tmpl w:val="C484B8F8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34C88"/>
    <w:multiLevelType w:val="hybridMultilevel"/>
    <w:tmpl w:val="76C4BCA4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9EA15D2"/>
    <w:multiLevelType w:val="hybridMultilevel"/>
    <w:tmpl w:val="882C9AC4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9" w15:restartNumberingAfterBreak="0">
    <w:nsid w:val="0A447A56"/>
    <w:multiLevelType w:val="hybridMultilevel"/>
    <w:tmpl w:val="95323EE8"/>
    <w:lvl w:ilvl="0" w:tplc="B67C2B04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 w15:restartNumberingAfterBreak="0">
    <w:nsid w:val="12C24B59"/>
    <w:multiLevelType w:val="hybridMultilevel"/>
    <w:tmpl w:val="BF107690"/>
    <w:lvl w:ilvl="0" w:tplc="F77020BA">
      <w:start w:val="1"/>
      <w:numFmt w:val="lowerLetter"/>
      <w:pStyle w:val="Nagwek4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78010C"/>
    <w:multiLevelType w:val="hybridMultilevel"/>
    <w:tmpl w:val="C1207BA6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2" w15:restartNumberingAfterBreak="0">
    <w:nsid w:val="16806CD3"/>
    <w:multiLevelType w:val="multilevel"/>
    <w:tmpl w:val="6ED2DA66"/>
    <w:lvl w:ilvl="0">
      <w:start w:val="1"/>
      <w:numFmt w:val="bullet"/>
      <w:lvlText w:val=""/>
      <w:lvlJc w:val="left"/>
      <w:pPr>
        <w:ind w:left="114" w:hanging="711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14" w:hanging="711"/>
      </w:pPr>
      <w:rPr>
        <w:rFonts w:ascii="Calibri" w:eastAsia="Calibri" w:hAnsi="Calibri" w:cs="Calibri" w:hint="default"/>
        <w:b/>
        <w:bCs/>
        <w:spacing w:val="-2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64" w:hanging="851"/>
      </w:pPr>
      <w:rPr>
        <w:rFonts w:ascii="Calibri" w:eastAsia="Calibri" w:hAnsi="Calibri" w:cs="Calibri" w:hint="default"/>
        <w:b/>
        <w:bCs/>
        <w:spacing w:val="-2"/>
        <w:w w:val="99"/>
        <w:sz w:val="24"/>
        <w:szCs w:val="24"/>
      </w:rPr>
    </w:lvl>
    <w:lvl w:ilvl="3">
      <w:start w:val="5"/>
      <w:numFmt w:val="lowerLetter"/>
      <w:lvlText w:val="%4)"/>
      <w:lvlJc w:val="left"/>
      <w:pPr>
        <w:ind w:left="834" w:hanging="351"/>
      </w:pPr>
      <w:rPr>
        <w:sz w:val="24"/>
        <w:szCs w:val="24"/>
      </w:rPr>
    </w:lvl>
    <w:lvl w:ilvl="4">
      <w:start w:val="1"/>
      <w:numFmt w:val="lowerLetter"/>
      <w:lvlText w:val="%5)"/>
      <w:lvlJc w:val="left"/>
      <w:pPr>
        <w:ind w:left="3124" w:hanging="351"/>
      </w:pPr>
    </w:lvl>
    <w:lvl w:ilvl="5">
      <w:start w:val="1"/>
      <w:numFmt w:val="bullet"/>
      <w:lvlText w:val="•"/>
      <w:lvlJc w:val="left"/>
      <w:pPr>
        <w:ind w:left="4204" w:hanging="351"/>
      </w:pPr>
    </w:lvl>
    <w:lvl w:ilvl="6">
      <w:start w:val="1"/>
      <w:numFmt w:val="bullet"/>
      <w:lvlText w:val="•"/>
      <w:lvlJc w:val="left"/>
      <w:pPr>
        <w:ind w:left="5284" w:hanging="351"/>
      </w:pPr>
    </w:lvl>
    <w:lvl w:ilvl="7">
      <w:start w:val="1"/>
      <w:numFmt w:val="bullet"/>
      <w:lvlText w:val="•"/>
      <w:lvlJc w:val="left"/>
      <w:pPr>
        <w:ind w:left="6364" w:hanging="351"/>
      </w:pPr>
    </w:lvl>
    <w:lvl w:ilvl="8">
      <w:start w:val="1"/>
      <w:numFmt w:val="bullet"/>
      <w:lvlText w:val="•"/>
      <w:lvlJc w:val="left"/>
      <w:pPr>
        <w:ind w:left="7444" w:hanging="351"/>
      </w:pPr>
    </w:lvl>
  </w:abstractNum>
  <w:abstractNum w:abstractNumId="13" w15:restartNumberingAfterBreak="0">
    <w:nsid w:val="186B7498"/>
    <w:multiLevelType w:val="multilevel"/>
    <w:tmpl w:val="4348B3E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  <w:w w:val="95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w w:val="95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w w:val="95"/>
      </w:rPr>
    </w:lvl>
  </w:abstractNum>
  <w:abstractNum w:abstractNumId="14" w15:restartNumberingAfterBreak="0">
    <w:nsid w:val="1C594BB2"/>
    <w:multiLevelType w:val="hybridMultilevel"/>
    <w:tmpl w:val="506A4B8E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1E345616"/>
    <w:multiLevelType w:val="hybridMultilevel"/>
    <w:tmpl w:val="A5F667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326CB6F0">
      <w:start w:val="1"/>
      <w:numFmt w:val="bullet"/>
      <w:lvlText w:val=""/>
      <w:lvlJc w:val="left"/>
      <w:pPr>
        <w:ind w:left="1440" w:hanging="360"/>
      </w:pPr>
      <w:rPr>
        <w:rFonts w:ascii="Symbol" w:eastAsia="Symbol" w:hAnsi="Symbol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62E68"/>
    <w:multiLevelType w:val="hybridMultilevel"/>
    <w:tmpl w:val="12245F88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E7A1B"/>
    <w:multiLevelType w:val="hybridMultilevel"/>
    <w:tmpl w:val="541895AC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8" w15:restartNumberingAfterBreak="0">
    <w:nsid w:val="264443C2"/>
    <w:multiLevelType w:val="multilevel"/>
    <w:tmpl w:val="7DA6B7F8"/>
    <w:lvl w:ilvl="0">
      <w:start w:val="7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6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9" w15:restartNumberingAfterBreak="0">
    <w:nsid w:val="2B5E0245"/>
    <w:multiLevelType w:val="hybridMultilevel"/>
    <w:tmpl w:val="9312B7B0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B6790"/>
    <w:multiLevelType w:val="hybridMultilevel"/>
    <w:tmpl w:val="85847E16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57052"/>
    <w:multiLevelType w:val="hybridMultilevel"/>
    <w:tmpl w:val="AAC0F2B0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2" w15:restartNumberingAfterBreak="0">
    <w:nsid w:val="3ADE25FE"/>
    <w:multiLevelType w:val="hybridMultilevel"/>
    <w:tmpl w:val="90D47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55934"/>
    <w:multiLevelType w:val="hybridMultilevel"/>
    <w:tmpl w:val="E0F0E77E"/>
    <w:lvl w:ilvl="0" w:tplc="F1E4661E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3D7869F2"/>
    <w:multiLevelType w:val="hybridMultilevel"/>
    <w:tmpl w:val="648CC63E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5" w15:restartNumberingAfterBreak="0">
    <w:nsid w:val="3EAB6195"/>
    <w:multiLevelType w:val="hybridMultilevel"/>
    <w:tmpl w:val="D4A422EC"/>
    <w:lvl w:ilvl="0" w:tplc="26ECA252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 w15:restartNumberingAfterBreak="0">
    <w:nsid w:val="40537688"/>
    <w:multiLevelType w:val="hybridMultilevel"/>
    <w:tmpl w:val="2A207C3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7" w15:restartNumberingAfterBreak="0">
    <w:nsid w:val="439E567A"/>
    <w:multiLevelType w:val="hybridMultilevel"/>
    <w:tmpl w:val="4D3C5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848C3"/>
    <w:multiLevelType w:val="hybridMultilevel"/>
    <w:tmpl w:val="25ACC1E2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49B16238"/>
    <w:multiLevelType w:val="hybridMultilevel"/>
    <w:tmpl w:val="824C148A"/>
    <w:lvl w:ilvl="0" w:tplc="326CB6F0">
      <w:start w:val="1"/>
      <w:numFmt w:val="bullet"/>
      <w:lvlText w:val=""/>
      <w:lvlJc w:val="left"/>
      <w:pPr>
        <w:ind w:left="588" w:hanging="360"/>
      </w:pPr>
      <w:rPr>
        <w:rFonts w:ascii="Symbol" w:eastAsia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0" w15:restartNumberingAfterBreak="0">
    <w:nsid w:val="4A6007F9"/>
    <w:multiLevelType w:val="multilevel"/>
    <w:tmpl w:val="313C2172"/>
    <w:lvl w:ilvl="0">
      <w:start w:val="7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B22206"/>
    <w:multiLevelType w:val="hybridMultilevel"/>
    <w:tmpl w:val="E0A4A76C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2" w15:restartNumberingAfterBreak="0">
    <w:nsid w:val="4D545E57"/>
    <w:multiLevelType w:val="hybridMultilevel"/>
    <w:tmpl w:val="CFB4DBE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3" w15:restartNumberingAfterBreak="0">
    <w:nsid w:val="516134ED"/>
    <w:multiLevelType w:val="hybridMultilevel"/>
    <w:tmpl w:val="63701D18"/>
    <w:lvl w:ilvl="0" w:tplc="6144C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F274B"/>
    <w:multiLevelType w:val="hybridMultilevel"/>
    <w:tmpl w:val="6408F79A"/>
    <w:lvl w:ilvl="0" w:tplc="F30E21DE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406A47"/>
    <w:multiLevelType w:val="hybridMultilevel"/>
    <w:tmpl w:val="84981B56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5CF62309"/>
    <w:multiLevelType w:val="hybridMultilevel"/>
    <w:tmpl w:val="5BFAF944"/>
    <w:lvl w:ilvl="0" w:tplc="B67C2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D1CFA"/>
    <w:multiLevelType w:val="hybridMultilevel"/>
    <w:tmpl w:val="9E54A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725C50"/>
    <w:multiLevelType w:val="multilevel"/>
    <w:tmpl w:val="51B039A8"/>
    <w:lvl w:ilvl="0">
      <w:start w:val="1"/>
      <w:numFmt w:val="bullet"/>
      <w:lvlText w:val=""/>
      <w:lvlJc w:val="left"/>
      <w:pPr>
        <w:ind w:left="649" w:hanging="548"/>
      </w:pPr>
      <w:rPr>
        <w:rFonts w:ascii="Symbol" w:hAnsi="Symbol" w:hint="default"/>
        <w:b w:val="0"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94" w:hanging="783"/>
      </w:pPr>
      <w:rPr>
        <w:rFonts w:ascii="Calibri" w:eastAsia="Calibri" w:hAnsi="Calibri" w:hint="default"/>
        <w:b/>
        <w:bCs/>
        <w:color w:val="000009"/>
        <w:sz w:val="28"/>
        <w:szCs w:val="28"/>
      </w:rPr>
    </w:lvl>
    <w:lvl w:ilvl="2">
      <w:start w:val="1"/>
      <w:numFmt w:val="decimal"/>
      <w:lvlText w:val="%2.%3"/>
      <w:lvlJc w:val="left"/>
      <w:pPr>
        <w:ind w:left="711" w:hanging="711"/>
      </w:pPr>
      <w:rPr>
        <w:rFonts w:ascii="Calibri" w:eastAsia="Calibri" w:hAnsi="Calibri" w:hint="default"/>
        <w:b/>
        <w:bCs/>
        <w:color w:val="000000" w:themeColor="text1"/>
        <w:spacing w:val="-2"/>
        <w:w w:val="99"/>
        <w:sz w:val="24"/>
        <w:szCs w:val="24"/>
      </w:rPr>
    </w:lvl>
    <w:lvl w:ilvl="3">
      <w:start w:val="1"/>
      <w:numFmt w:val="none"/>
      <w:lvlText w:val="6.1.1"/>
      <w:lvlJc w:val="left"/>
      <w:pPr>
        <w:ind w:left="1194" w:hanging="360"/>
      </w:pPr>
      <w:rPr>
        <w:rFonts w:hint="default"/>
        <w:b/>
        <w:i w:val="0"/>
        <w:sz w:val="24"/>
        <w:szCs w:val="24"/>
      </w:rPr>
    </w:lvl>
    <w:lvl w:ilvl="4">
      <w:start w:val="1"/>
      <w:numFmt w:val="bullet"/>
      <w:lvlText w:val=""/>
      <w:lvlJc w:val="left"/>
      <w:pPr>
        <w:ind w:left="174" w:hanging="351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"/>
      <w:lvlJc w:val="left"/>
      <w:pPr>
        <w:ind w:left="834" w:hanging="351"/>
      </w:pPr>
      <w:rPr>
        <w:rFonts w:ascii="Symbol" w:eastAsia="Symbol" w:hAnsi="Symbol" w:hint="default"/>
        <w:sz w:val="24"/>
        <w:szCs w:val="24"/>
      </w:rPr>
    </w:lvl>
    <w:lvl w:ilvl="6">
      <w:start w:val="1"/>
      <w:numFmt w:val="bullet"/>
      <w:lvlText w:val="•"/>
      <w:lvlJc w:val="left"/>
      <w:pPr>
        <w:ind w:left="882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5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" w:hanging="351"/>
      </w:pPr>
      <w:rPr>
        <w:rFonts w:hint="default"/>
      </w:rPr>
    </w:lvl>
  </w:abstractNum>
  <w:abstractNum w:abstractNumId="39" w15:restartNumberingAfterBreak="0">
    <w:nsid w:val="68E611B4"/>
    <w:multiLevelType w:val="hybridMultilevel"/>
    <w:tmpl w:val="CB62F6A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0" w15:restartNumberingAfterBreak="0">
    <w:nsid w:val="6ED65EBA"/>
    <w:multiLevelType w:val="hybridMultilevel"/>
    <w:tmpl w:val="BEB00CD6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1" w15:restartNumberingAfterBreak="0">
    <w:nsid w:val="6EF201BD"/>
    <w:multiLevelType w:val="hybridMultilevel"/>
    <w:tmpl w:val="E57C5190"/>
    <w:lvl w:ilvl="0" w:tplc="F9CCB6A8">
      <w:start w:val="1"/>
      <w:numFmt w:val="decimal"/>
      <w:lvlText w:val="%1."/>
      <w:lvlJc w:val="left"/>
      <w:pPr>
        <w:ind w:left="834" w:hanging="351"/>
      </w:pPr>
      <w:rPr>
        <w:rFonts w:ascii="Calibri" w:eastAsia="Calibri" w:hAnsi="Calibri" w:hint="default"/>
        <w:spacing w:val="-2"/>
        <w:sz w:val="24"/>
        <w:szCs w:val="24"/>
      </w:rPr>
    </w:lvl>
    <w:lvl w:ilvl="1" w:tplc="02E448BA">
      <w:start w:val="1"/>
      <w:numFmt w:val="lowerLetter"/>
      <w:lvlText w:val="%2."/>
      <w:lvlJc w:val="left"/>
      <w:pPr>
        <w:ind w:left="924" w:hanging="221"/>
      </w:pPr>
      <w:rPr>
        <w:rFonts w:ascii="Calibri" w:eastAsia="Calibri" w:hAnsi="Calibri" w:hint="default"/>
        <w:sz w:val="24"/>
        <w:szCs w:val="24"/>
      </w:rPr>
    </w:lvl>
    <w:lvl w:ilvl="2" w:tplc="660E86FC">
      <w:start w:val="1"/>
      <w:numFmt w:val="bullet"/>
      <w:lvlText w:val="•"/>
      <w:lvlJc w:val="left"/>
      <w:pPr>
        <w:ind w:left="1884" w:hanging="221"/>
      </w:pPr>
      <w:rPr>
        <w:rFonts w:hint="default"/>
      </w:rPr>
    </w:lvl>
    <w:lvl w:ilvl="3" w:tplc="E4D6A9AE">
      <w:start w:val="1"/>
      <w:numFmt w:val="bullet"/>
      <w:lvlText w:val="•"/>
      <w:lvlJc w:val="left"/>
      <w:pPr>
        <w:ind w:left="2844" w:hanging="221"/>
      </w:pPr>
      <w:rPr>
        <w:rFonts w:hint="default"/>
      </w:rPr>
    </w:lvl>
    <w:lvl w:ilvl="4" w:tplc="FA36AC86">
      <w:start w:val="1"/>
      <w:numFmt w:val="bullet"/>
      <w:lvlText w:val="•"/>
      <w:lvlJc w:val="left"/>
      <w:pPr>
        <w:ind w:left="3804" w:hanging="221"/>
      </w:pPr>
      <w:rPr>
        <w:rFonts w:hint="default"/>
      </w:rPr>
    </w:lvl>
    <w:lvl w:ilvl="5" w:tplc="0BE48BAA">
      <w:start w:val="1"/>
      <w:numFmt w:val="bullet"/>
      <w:lvlText w:val="•"/>
      <w:lvlJc w:val="left"/>
      <w:pPr>
        <w:ind w:left="4764" w:hanging="221"/>
      </w:pPr>
      <w:rPr>
        <w:rFonts w:hint="default"/>
      </w:rPr>
    </w:lvl>
    <w:lvl w:ilvl="6" w:tplc="9FF64F0C">
      <w:start w:val="1"/>
      <w:numFmt w:val="bullet"/>
      <w:lvlText w:val="•"/>
      <w:lvlJc w:val="left"/>
      <w:pPr>
        <w:ind w:left="5724" w:hanging="221"/>
      </w:pPr>
      <w:rPr>
        <w:rFonts w:hint="default"/>
      </w:rPr>
    </w:lvl>
    <w:lvl w:ilvl="7" w:tplc="D562A734">
      <w:start w:val="1"/>
      <w:numFmt w:val="bullet"/>
      <w:lvlText w:val="•"/>
      <w:lvlJc w:val="left"/>
      <w:pPr>
        <w:ind w:left="6684" w:hanging="221"/>
      </w:pPr>
      <w:rPr>
        <w:rFonts w:hint="default"/>
      </w:rPr>
    </w:lvl>
    <w:lvl w:ilvl="8" w:tplc="20FE154E">
      <w:start w:val="1"/>
      <w:numFmt w:val="bullet"/>
      <w:lvlText w:val="•"/>
      <w:lvlJc w:val="left"/>
      <w:pPr>
        <w:ind w:left="7644" w:hanging="221"/>
      </w:pPr>
      <w:rPr>
        <w:rFonts w:hint="default"/>
      </w:rPr>
    </w:lvl>
  </w:abstractNum>
  <w:abstractNum w:abstractNumId="42" w15:restartNumberingAfterBreak="0">
    <w:nsid w:val="72920B8A"/>
    <w:multiLevelType w:val="hybridMultilevel"/>
    <w:tmpl w:val="9B408F82"/>
    <w:lvl w:ilvl="0" w:tplc="8C168EAC">
      <w:start w:val="1"/>
      <w:numFmt w:val="bullet"/>
      <w:lvlText w:val=""/>
      <w:lvlJc w:val="left"/>
      <w:pPr>
        <w:ind w:left="10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43" w15:restartNumberingAfterBreak="0">
    <w:nsid w:val="72D52CE0"/>
    <w:multiLevelType w:val="hybridMultilevel"/>
    <w:tmpl w:val="4B626CE8"/>
    <w:lvl w:ilvl="0" w:tplc="0415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4" w15:restartNumberingAfterBreak="0">
    <w:nsid w:val="73F2608C"/>
    <w:multiLevelType w:val="hybridMultilevel"/>
    <w:tmpl w:val="44D65A7A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5" w15:restartNumberingAfterBreak="0">
    <w:nsid w:val="7403667C"/>
    <w:multiLevelType w:val="hybridMultilevel"/>
    <w:tmpl w:val="191207C2"/>
    <w:lvl w:ilvl="0" w:tplc="F9CCB6A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pacing w:val="-2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995939"/>
    <w:multiLevelType w:val="hybridMultilevel"/>
    <w:tmpl w:val="3096675C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8C168EAC">
      <w:start w:val="1"/>
      <w:numFmt w:val="bullet"/>
      <w:lvlText w:val="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7" w15:restartNumberingAfterBreak="0">
    <w:nsid w:val="76AC7051"/>
    <w:multiLevelType w:val="hybridMultilevel"/>
    <w:tmpl w:val="2BF02132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8" w15:restartNumberingAfterBreak="0">
    <w:nsid w:val="7A697201"/>
    <w:multiLevelType w:val="hybridMultilevel"/>
    <w:tmpl w:val="BC6E7132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DA5A61"/>
    <w:multiLevelType w:val="hybridMultilevel"/>
    <w:tmpl w:val="ED6AA1F0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9"/>
  </w:num>
  <w:num w:numId="4">
    <w:abstractNumId w:val="4"/>
  </w:num>
  <w:num w:numId="5">
    <w:abstractNumId w:val="25"/>
  </w:num>
  <w:num w:numId="6">
    <w:abstractNumId w:val="41"/>
  </w:num>
  <w:num w:numId="7">
    <w:abstractNumId w:val="39"/>
  </w:num>
  <w:num w:numId="8">
    <w:abstractNumId w:val="0"/>
  </w:num>
  <w:num w:numId="9">
    <w:abstractNumId w:val="35"/>
  </w:num>
  <w:num w:numId="10">
    <w:abstractNumId w:val="17"/>
  </w:num>
  <w:num w:numId="11">
    <w:abstractNumId w:val="21"/>
  </w:num>
  <w:num w:numId="12">
    <w:abstractNumId w:val="45"/>
  </w:num>
  <w:num w:numId="13">
    <w:abstractNumId w:val="10"/>
  </w:num>
  <w:num w:numId="14">
    <w:abstractNumId w:val="48"/>
  </w:num>
  <w:num w:numId="15">
    <w:abstractNumId w:val="13"/>
  </w:num>
  <w:num w:numId="16">
    <w:abstractNumId w:val="26"/>
  </w:num>
  <w:num w:numId="17">
    <w:abstractNumId w:val="32"/>
  </w:num>
  <w:num w:numId="18">
    <w:abstractNumId w:val="47"/>
  </w:num>
  <w:num w:numId="19">
    <w:abstractNumId w:val="11"/>
  </w:num>
  <w:num w:numId="20">
    <w:abstractNumId w:val="15"/>
  </w:num>
  <w:num w:numId="21">
    <w:abstractNumId w:val="14"/>
  </w:num>
  <w:num w:numId="22">
    <w:abstractNumId w:val="5"/>
  </w:num>
  <w:num w:numId="23">
    <w:abstractNumId w:val="19"/>
  </w:num>
  <w:num w:numId="24">
    <w:abstractNumId w:val="6"/>
  </w:num>
  <w:num w:numId="25">
    <w:abstractNumId w:val="42"/>
  </w:num>
  <w:num w:numId="26">
    <w:abstractNumId w:val="49"/>
  </w:num>
  <w:num w:numId="27">
    <w:abstractNumId w:val="29"/>
  </w:num>
  <w:num w:numId="28">
    <w:abstractNumId w:val="31"/>
  </w:num>
  <w:num w:numId="29">
    <w:abstractNumId w:val="44"/>
  </w:num>
  <w:num w:numId="30">
    <w:abstractNumId w:val="24"/>
  </w:num>
  <w:num w:numId="31">
    <w:abstractNumId w:val="16"/>
  </w:num>
  <w:num w:numId="32">
    <w:abstractNumId w:val="20"/>
  </w:num>
  <w:num w:numId="33">
    <w:abstractNumId w:val="10"/>
    <w:lvlOverride w:ilvl="0">
      <w:startOverride w:val="1"/>
    </w:lvlOverride>
  </w:num>
  <w:num w:numId="34">
    <w:abstractNumId w:val="10"/>
    <w:lvlOverride w:ilvl="0">
      <w:startOverride w:val="1"/>
    </w:lvlOverride>
  </w:num>
  <w:num w:numId="35">
    <w:abstractNumId w:val="46"/>
  </w:num>
  <w:num w:numId="36">
    <w:abstractNumId w:val="10"/>
    <w:lvlOverride w:ilvl="0">
      <w:startOverride w:val="1"/>
    </w:lvlOverride>
  </w:num>
  <w:num w:numId="37">
    <w:abstractNumId w:val="28"/>
  </w:num>
  <w:num w:numId="38">
    <w:abstractNumId w:val="40"/>
  </w:num>
  <w:num w:numId="39">
    <w:abstractNumId w:val="7"/>
  </w:num>
  <w:num w:numId="40">
    <w:abstractNumId w:val="12"/>
  </w:num>
  <w:num w:numId="41">
    <w:abstractNumId w:val="27"/>
  </w:num>
  <w:num w:numId="42">
    <w:abstractNumId w:val="43"/>
  </w:num>
  <w:num w:numId="43">
    <w:abstractNumId w:val="36"/>
  </w:num>
  <w:num w:numId="44">
    <w:abstractNumId w:val="37"/>
  </w:num>
  <w:num w:numId="45">
    <w:abstractNumId w:val="23"/>
  </w:num>
  <w:num w:numId="46">
    <w:abstractNumId w:val="22"/>
  </w:num>
  <w:num w:numId="47">
    <w:abstractNumId w:val="18"/>
  </w:num>
  <w:num w:numId="48">
    <w:abstractNumId w:val="30"/>
  </w:num>
  <w:num w:numId="49">
    <w:abstractNumId w:val="33"/>
  </w:num>
  <w:num w:numId="50">
    <w:abstractNumId w:val="3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CF"/>
    <w:rsid w:val="00001A3A"/>
    <w:rsid w:val="000133F6"/>
    <w:rsid w:val="00014FCC"/>
    <w:rsid w:val="00014FCF"/>
    <w:rsid w:val="00020956"/>
    <w:rsid w:val="000313A0"/>
    <w:rsid w:val="00031BEB"/>
    <w:rsid w:val="00034A0A"/>
    <w:rsid w:val="000352D7"/>
    <w:rsid w:val="000368C7"/>
    <w:rsid w:val="00037311"/>
    <w:rsid w:val="0003774C"/>
    <w:rsid w:val="000453FF"/>
    <w:rsid w:val="000474EC"/>
    <w:rsid w:val="00051A14"/>
    <w:rsid w:val="00052A6C"/>
    <w:rsid w:val="000554E5"/>
    <w:rsid w:val="00062E39"/>
    <w:rsid w:val="0006374C"/>
    <w:rsid w:val="00066CFE"/>
    <w:rsid w:val="00067A23"/>
    <w:rsid w:val="00070D36"/>
    <w:rsid w:val="0007312B"/>
    <w:rsid w:val="0007401A"/>
    <w:rsid w:val="000769BF"/>
    <w:rsid w:val="000773BD"/>
    <w:rsid w:val="00081B6E"/>
    <w:rsid w:val="000824BD"/>
    <w:rsid w:val="00084622"/>
    <w:rsid w:val="00094A41"/>
    <w:rsid w:val="000A1F53"/>
    <w:rsid w:val="000A5E92"/>
    <w:rsid w:val="000B1D56"/>
    <w:rsid w:val="000B2EA6"/>
    <w:rsid w:val="000B3065"/>
    <w:rsid w:val="000B6FEA"/>
    <w:rsid w:val="000D5795"/>
    <w:rsid w:val="000D5A73"/>
    <w:rsid w:val="000D6E93"/>
    <w:rsid w:val="000E00F5"/>
    <w:rsid w:val="000E3F53"/>
    <w:rsid w:val="000F7C31"/>
    <w:rsid w:val="00123132"/>
    <w:rsid w:val="00123C2E"/>
    <w:rsid w:val="00126E17"/>
    <w:rsid w:val="00132F2F"/>
    <w:rsid w:val="001347D3"/>
    <w:rsid w:val="00135E3D"/>
    <w:rsid w:val="00136834"/>
    <w:rsid w:val="00137007"/>
    <w:rsid w:val="001402D9"/>
    <w:rsid w:val="00146F11"/>
    <w:rsid w:val="001534F8"/>
    <w:rsid w:val="001545D6"/>
    <w:rsid w:val="00155593"/>
    <w:rsid w:val="00162791"/>
    <w:rsid w:val="00164902"/>
    <w:rsid w:val="0016650D"/>
    <w:rsid w:val="001700E2"/>
    <w:rsid w:val="0017534F"/>
    <w:rsid w:val="00175C8F"/>
    <w:rsid w:val="00176F00"/>
    <w:rsid w:val="00180634"/>
    <w:rsid w:val="0018287B"/>
    <w:rsid w:val="00182D56"/>
    <w:rsid w:val="001901E6"/>
    <w:rsid w:val="00193D2C"/>
    <w:rsid w:val="001A0D0D"/>
    <w:rsid w:val="001A0D40"/>
    <w:rsid w:val="001A21CB"/>
    <w:rsid w:val="001A48B6"/>
    <w:rsid w:val="001B33C9"/>
    <w:rsid w:val="001B4504"/>
    <w:rsid w:val="001C1781"/>
    <w:rsid w:val="001C35C4"/>
    <w:rsid w:val="001C5F61"/>
    <w:rsid w:val="001D1F88"/>
    <w:rsid w:val="001D4D6D"/>
    <w:rsid w:val="001D5A5C"/>
    <w:rsid w:val="001F2776"/>
    <w:rsid w:val="00214F60"/>
    <w:rsid w:val="00216759"/>
    <w:rsid w:val="00225BD7"/>
    <w:rsid w:val="00226848"/>
    <w:rsid w:val="002314B0"/>
    <w:rsid w:val="00232BB6"/>
    <w:rsid w:val="0023383F"/>
    <w:rsid w:val="002369F9"/>
    <w:rsid w:val="00243D68"/>
    <w:rsid w:val="00247355"/>
    <w:rsid w:val="00251504"/>
    <w:rsid w:val="00262E45"/>
    <w:rsid w:val="00270C5C"/>
    <w:rsid w:val="0027496A"/>
    <w:rsid w:val="002775F4"/>
    <w:rsid w:val="00277B2B"/>
    <w:rsid w:val="00280767"/>
    <w:rsid w:val="002812AD"/>
    <w:rsid w:val="00287193"/>
    <w:rsid w:val="00291D66"/>
    <w:rsid w:val="00291E26"/>
    <w:rsid w:val="002926D0"/>
    <w:rsid w:val="0029421D"/>
    <w:rsid w:val="00294A96"/>
    <w:rsid w:val="002963AD"/>
    <w:rsid w:val="002A1010"/>
    <w:rsid w:val="002B5471"/>
    <w:rsid w:val="002C064F"/>
    <w:rsid w:val="002C3911"/>
    <w:rsid w:val="002D61A8"/>
    <w:rsid w:val="002E0F24"/>
    <w:rsid w:val="002E1821"/>
    <w:rsid w:val="002E6ABF"/>
    <w:rsid w:val="002E7B42"/>
    <w:rsid w:val="002F3F69"/>
    <w:rsid w:val="002F4264"/>
    <w:rsid w:val="002F6169"/>
    <w:rsid w:val="002F6EA1"/>
    <w:rsid w:val="002F754F"/>
    <w:rsid w:val="002F7D53"/>
    <w:rsid w:val="002F7F64"/>
    <w:rsid w:val="003048CB"/>
    <w:rsid w:val="00307194"/>
    <w:rsid w:val="00307D6A"/>
    <w:rsid w:val="00310169"/>
    <w:rsid w:val="00317EA2"/>
    <w:rsid w:val="003201C3"/>
    <w:rsid w:val="00320F4A"/>
    <w:rsid w:val="003260C9"/>
    <w:rsid w:val="00326A64"/>
    <w:rsid w:val="003311B4"/>
    <w:rsid w:val="00334DD6"/>
    <w:rsid w:val="00340FC0"/>
    <w:rsid w:val="00341139"/>
    <w:rsid w:val="003416B4"/>
    <w:rsid w:val="00342112"/>
    <w:rsid w:val="00346FAD"/>
    <w:rsid w:val="003502E9"/>
    <w:rsid w:val="00364842"/>
    <w:rsid w:val="003658CB"/>
    <w:rsid w:val="00366E00"/>
    <w:rsid w:val="0037348F"/>
    <w:rsid w:val="003852CC"/>
    <w:rsid w:val="00392B0C"/>
    <w:rsid w:val="0039304B"/>
    <w:rsid w:val="003936B5"/>
    <w:rsid w:val="003A3AFF"/>
    <w:rsid w:val="003A4FF5"/>
    <w:rsid w:val="003A5896"/>
    <w:rsid w:val="003A5A35"/>
    <w:rsid w:val="003A6152"/>
    <w:rsid w:val="003A62DF"/>
    <w:rsid w:val="003A6A03"/>
    <w:rsid w:val="003B266A"/>
    <w:rsid w:val="003B3206"/>
    <w:rsid w:val="003C0F3C"/>
    <w:rsid w:val="003C17F5"/>
    <w:rsid w:val="003C798E"/>
    <w:rsid w:val="003D08E6"/>
    <w:rsid w:val="003D4107"/>
    <w:rsid w:val="003D6755"/>
    <w:rsid w:val="003D71C5"/>
    <w:rsid w:val="003D75E7"/>
    <w:rsid w:val="003F2C47"/>
    <w:rsid w:val="00400C1A"/>
    <w:rsid w:val="0040115D"/>
    <w:rsid w:val="004013D0"/>
    <w:rsid w:val="00403E58"/>
    <w:rsid w:val="00407AC9"/>
    <w:rsid w:val="0042015B"/>
    <w:rsid w:val="00420465"/>
    <w:rsid w:val="004240CE"/>
    <w:rsid w:val="00436060"/>
    <w:rsid w:val="004366A1"/>
    <w:rsid w:val="004454ED"/>
    <w:rsid w:val="00452420"/>
    <w:rsid w:val="004560CF"/>
    <w:rsid w:val="00466260"/>
    <w:rsid w:val="0047032B"/>
    <w:rsid w:val="004733D0"/>
    <w:rsid w:val="00474C48"/>
    <w:rsid w:val="0048453D"/>
    <w:rsid w:val="00484DFE"/>
    <w:rsid w:val="00484F4A"/>
    <w:rsid w:val="004901C9"/>
    <w:rsid w:val="0049099D"/>
    <w:rsid w:val="004935B4"/>
    <w:rsid w:val="00497B2E"/>
    <w:rsid w:val="004A445A"/>
    <w:rsid w:val="004B4AC3"/>
    <w:rsid w:val="004C0B3A"/>
    <w:rsid w:val="004D2D47"/>
    <w:rsid w:val="004F497C"/>
    <w:rsid w:val="004F5DEF"/>
    <w:rsid w:val="004F6139"/>
    <w:rsid w:val="004F6D4F"/>
    <w:rsid w:val="005029EE"/>
    <w:rsid w:val="005057F1"/>
    <w:rsid w:val="00513E71"/>
    <w:rsid w:val="005154D3"/>
    <w:rsid w:val="0052119C"/>
    <w:rsid w:val="005211F6"/>
    <w:rsid w:val="00523FD8"/>
    <w:rsid w:val="0052640B"/>
    <w:rsid w:val="00526ABA"/>
    <w:rsid w:val="00527A17"/>
    <w:rsid w:val="00530F27"/>
    <w:rsid w:val="005343E2"/>
    <w:rsid w:val="00534FAC"/>
    <w:rsid w:val="00540466"/>
    <w:rsid w:val="00542B09"/>
    <w:rsid w:val="00542FB9"/>
    <w:rsid w:val="005441FB"/>
    <w:rsid w:val="005457BD"/>
    <w:rsid w:val="00550737"/>
    <w:rsid w:val="00562578"/>
    <w:rsid w:val="00562703"/>
    <w:rsid w:val="00564112"/>
    <w:rsid w:val="00565221"/>
    <w:rsid w:val="00566E31"/>
    <w:rsid w:val="005727DC"/>
    <w:rsid w:val="0057533E"/>
    <w:rsid w:val="00576DED"/>
    <w:rsid w:val="005842B4"/>
    <w:rsid w:val="005A2F33"/>
    <w:rsid w:val="005A630E"/>
    <w:rsid w:val="005B0C14"/>
    <w:rsid w:val="005B4854"/>
    <w:rsid w:val="005B5921"/>
    <w:rsid w:val="005B73B1"/>
    <w:rsid w:val="005B7928"/>
    <w:rsid w:val="005D0549"/>
    <w:rsid w:val="005D5673"/>
    <w:rsid w:val="005F1918"/>
    <w:rsid w:val="005F29F2"/>
    <w:rsid w:val="00605871"/>
    <w:rsid w:val="00606175"/>
    <w:rsid w:val="00606D60"/>
    <w:rsid w:val="006074A8"/>
    <w:rsid w:val="0061036C"/>
    <w:rsid w:val="00611CF9"/>
    <w:rsid w:val="00612F37"/>
    <w:rsid w:val="006168E7"/>
    <w:rsid w:val="00620A3B"/>
    <w:rsid w:val="00627845"/>
    <w:rsid w:val="00636CB8"/>
    <w:rsid w:val="00645DAB"/>
    <w:rsid w:val="00651394"/>
    <w:rsid w:val="00664463"/>
    <w:rsid w:val="00665B22"/>
    <w:rsid w:val="00666986"/>
    <w:rsid w:val="006671BE"/>
    <w:rsid w:val="00673424"/>
    <w:rsid w:val="006746FB"/>
    <w:rsid w:val="00675351"/>
    <w:rsid w:val="006758F9"/>
    <w:rsid w:val="00677F42"/>
    <w:rsid w:val="00685E39"/>
    <w:rsid w:val="0068761A"/>
    <w:rsid w:val="00694AA6"/>
    <w:rsid w:val="006962E6"/>
    <w:rsid w:val="006A308C"/>
    <w:rsid w:val="006A6A5E"/>
    <w:rsid w:val="006B12B3"/>
    <w:rsid w:val="006B21A0"/>
    <w:rsid w:val="006C1BCC"/>
    <w:rsid w:val="006C60B1"/>
    <w:rsid w:val="006C722F"/>
    <w:rsid w:val="006C78B2"/>
    <w:rsid w:val="006D42DB"/>
    <w:rsid w:val="006D4785"/>
    <w:rsid w:val="006D68AE"/>
    <w:rsid w:val="006E078A"/>
    <w:rsid w:val="006E0C1F"/>
    <w:rsid w:val="006E267C"/>
    <w:rsid w:val="006F2D1D"/>
    <w:rsid w:val="006F3B68"/>
    <w:rsid w:val="006F526C"/>
    <w:rsid w:val="00700341"/>
    <w:rsid w:val="00702831"/>
    <w:rsid w:val="00717E24"/>
    <w:rsid w:val="0072286F"/>
    <w:rsid w:val="00723113"/>
    <w:rsid w:val="00743179"/>
    <w:rsid w:val="007446AC"/>
    <w:rsid w:val="00747223"/>
    <w:rsid w:val="00750930"/>
    <w:rsid w:val="007547CE"/>
    <w:rsid w:val="0075718B"/>
    <w:rsid w:val="007607A8"/>
    <w:rsid w:val="007710C6"/>
    <w:rsid w:val="007717B0"/>
    <w:rsid w:val="007830EF"/>
    <w:rsid w:val="007849BB"/>
    <w:rsid w:val="0078705C"/>
    <w:rsid w:val="007926CB"/>
    <w:rsid w:val="00793F1F"/>
    <w:rsid w:val="00794C1D"/>
    <w:rsid w:val="00795443"/>
    <w:rsid w:val="007A25A1"/>
    <w:rsid w:val="007A5C65"/>
    <w:rsid w:val="007B5860"/>
    <w:rsid w:val="007B5FDB"/>
    <w:rsid w:val="007C00D8"/>
    <w:rsid w:val="007C54DD"/>
    <w:rsid w:val="007D1228"/>
    <w:rsid w:val="007D322F"/>
    <w:rsid w:val="007D492F"/>
    <w:rsid w:val="007D7405"/>
    <w:rsid w:val="007D745C"/>
    <w:rsid w:val="007E0D69"/>
    <w:rsid w:val="007E3331"/>
    <w:rsid w:val="007E4A94"/>
    <w:rsid w:val="007F122D"/>
    <w:rsid w:val="007F4BB0"/>
    <w:rsid w:val="008042FF"/>
    <w:rsid w:val="008050D2"/>
    <w:rsid w:val="00807421"/>
    <w:rsid w:val="00820522"/>
    <w:rsid w:val="00824A1C"/>
    <w:rsid w:val="00831303"/>
    <w:rsid w:val="008328A8"/>
    <w:rsid w:val="00833D95"/>
    <w:rsid w:val="00836D1B"/>
    <w:rsid w:val="00845AFB"/>
    <w:rsid w:val="00857B60"/>
    <w:rsid w:val="00864988"/>
    <w:rsid w:val="0087052D"/>
    <w:rsid w:val="00873079"/>
    <w:rsid w:val="00875541"/>
    <w:rsid w:val="008854A7"/>
    <w:rsid w:val="00895B8F"/>
    <w:rsid w:val="00897363"/>
    <w:rsid w:val="00897C95"/>
    <w:rsid w:val="008A609A"/>
    <w:rsid w:val="008B0020"/>
    <w:rsid w:val="008B3145"/>
    <w:rsid w:val="008B3A7E"/>
    <w:rsid w:val="008B4E55"/>
    <w:rsid w:val="008B7108"/>
    <w:rsid w:val="008D3518"/>
    <w:rsid w:val="008D54AD"/>
    <w:rsid w:val="008D69B8"/>
    <w:rsid w:val="008E007C"/>
    <w:rsid w:val="008E1508"/>
    <w:rsid w:val="008E74AB"/>
    <w:rsid w:val="00900EBF"/>
    <w:rsid w:val="0090146B"/>
    <w:rsid w:val="00904126"/>
    <w:rsid w:val="0090720B"/>
    <w:rsid w:val="0090726F"/>
    <w:rsid w:val="00911061"/>
    <w:rsid w:val="009112E1"/>
    <w:rsid w:val="00916330"/>
    <w:rsid w:val="00916504"/>
    <w:rsid w:val="00917F05"/>
    <w:rsid w:val="00925771"/>
    <w:rsid w:val="0093081D"/>
    <w:rsid w:val="0093147E"/>
    <w:rsid w:val="009364CC"/>
    <w:rsid w:val="00936EBF"/>
    <w:rsid w:val="0095407B"/>
    <w:rsid w:val="00956281"/>
    <w:rsid w:val="009601B8"/>
    <w:rsid w:val="0096436C"/>
    <w:rsid w:val="00971BBF"/>
    <w:rsid w:val="009766A7"/>
    <w:rsid w:val="009842D7"/>
    <w:rsid w:val="00985DC4"/>
    <w:rsid w:val="009942ED"/>
    <w:rsid w:val="00997F65"/>
    <w:rsid w:val="009A3405"/>
    <w:rsid w:val="009B6FE0"/>
    <w:rsid w:val="009C3440"/>
    <w:rsid w:val="009C4AE7"/>
    <w:rsid w:val="009D005A"/>
    <w:rsid w:val="009D1271"/>
    <w:rsid w:val="009D4BE9"/>
    <w:rsid w:val="009D7A32"/>
    <w:rsid w:val="009E2BB1"/>
    <w:rsid w:val="009F0DDF"/>
    <w:rsid w:val="009F311D"/>
    <w:rsid w:val="009F4548"/>
    <w:rsid w:val="00A00BBC"/>
    <w:rsid w:val="00A02B4A"/>
    <w:rsid w:val="00A0793D"/>
    <w:rsid w:val="00A2092C"/>
    <w:rsid w:val="00A24D40"/>
    <w:rsid w:val="00A333EF"/>
    <w:rsid w:val="00A4022D"/>
    <w:rsid w:val="00A4449A"/>
    <w:rsid w:val="00A44850"/>
    <w:rsid w:val="00A45B67"/>
    <w:rsid w:val="00A51E48"/>
    <w:rsid w:val="00A60821"/>
    <w:rsid w:val="00A64756"/>
    <w:rsid w:val="00A64F3B"/>
    <w:rsid w:val="00A67FC2"/>
    <w:rsid w:val="00A720FB"/>
    <w:rsid w:val="00A77F86"/>
    <w:rsid w:val="00A8353E"/>
    <w:rsid w:val="00A840AD"/>
    <w:rsid w:val="00A84454"/>
    <w:rsid w:val="00A92826"/>
    <w:rsid w:val="00A96704"/>
    <w:rsid w:val="00AA261F"/>
    <w:rsid w:val="00AA4DE5"/>
    <w:rsid w:val="00AB281C"/>
    <w:rsid w:val="00AB359A"/>
    <w:rsid w:val="00AB5A5A"/>
    <w:rsid w:val="00AC792A"/>
    <w:rsid w:val="00AD23FD"/>
    <w:rsid w:val="00AD2D91"/>
    <w:rsid w:val="00AE02D1"/>
    <w:rsid w:val="00AE121E"/>
    <w:rsid w:val="00AF68B3"/>
    <w:rsid w:val="00B0045E"/>
    <w:rsid w:val="00B0757B"/>
    <w:rsid w:val="00B1196C"/>
    <w:rsid w:val="00B12A8E"/>
    <w:rsid w:val="00B1553D"/>
    <w:rsid w:val="00B22674"/>
    <w:rsid w:val="00B33E38"/>
    <w:rsid w:val="00B40984"/>
    <w:rsid w:val="00B42BF5"/>
    <w:rsid w:val="00B45F7A"/>
    <w:rsid w:val="00B51A0C"/>
    <w:rsid w:val="00B553CD"/>
    <w:rsid w:val="00B60495"/>
    <w:rsid w:val="00B6264C"/>
    <w:rsid w:val="00B645EA"/>
    <w:rsid w:val="00B74288"/>
    <w:rsid w:val="00B75B7A"/>
    <w:rsid w:val="00B82C55"/>
    <w:rsid w:val="00B8468B"/>
    <w:rsid w:val="00B9109F"/>
    <w:rsid w:val="00B96F0F"/>
    <w:rsid w:val="00BB0149"/>
    <w:rsid w:val="00BB4CA4"/>
    <w:rsid w:val="00BD0FD9"/>
    <w:rsid w:val="00BD3DB7"/>
    <w:rsid w:val="00BE2E3B"/>
    <w:rsid w:val="00BE5044"/>
    <w:rsid w:val="00BE58E1"/>
    <w:rsid w:val="00BF64FB"/>
    <w:rsid w:val="00BF70FD"/>
    <w:rsid w:val="00C00CFC"/>
    <w:rsid w:val="00C02032"/>
    <w:rsid w:val="00C02DDD"/>
    <w:rsid w:val="00C07093"/>
    <w:rsid w:val="00C1129D"/>
    <w:rsid w:val="00C12235"/>
    <w:rsid w:val="00C17CD2"/>
    <w:rsid w:val="00C17FD0"/>
    <w:rsid w:val="00C253D7"/>
    <w:rsid w:val="00C26027"/>
    <w:rsid w:val="00C45AE0"/>
    <w:rsid w:val="00C479B7"/>
    <w:rsid w:val="00C47CB2"/>
    <w:rsid w:val="00C505F4"/>
    <w:rsid w:val="00C54501"/>
    <w:rsid w:val="00C67EBA"/>
    <w:rsid w:val="00C74257"/>
    <w:rsid w:val="00C82090"/>
    <w:rsid w:val="00C82504"/>
    <w:rsid w:val="00C927E0"/>
    <w:rsid w:val="00CA56C4"/>
    <w:rsid w:val="00CB6738"/>
    <w:rsid w:val="00CC531E"/>
    <w:rsid w:val="00CC7EF6"/>
    <w:rsid w:val="00CD3665"/>
    <w:rsid w:val="00CE58B6"/>
    <w:rsid w:val="00CF100C"/>
    <w:rsid w:val="00CF2052"/>
    <w:rsid w:val="00D01968"/>
    <w:rsid w:val="00D03B72"/>
    <w:rsid w:val="00D20BB1"/>
    <w:rsid w:val="00D2700C"/>
    <w:rsid w:val="00D277B7"/>
    <w:rsid w:val="00D3042D"/>
    <w:rsid w:val="00D37039"/>
    <w:rsid w:val="00D4321A"/>
    <w:rsid w:val="00D457AB"/>
    <w:rsid w:val="00D52A6E"/>
    <w:rsid w:val="00D572AF"/>
    <w:rsid w:val="00D57D5E"/>
    <w:rsid w:val="00D642B9"/>
    <w:rsid w:val="00D64D3A"/>
    <w:rsid w:val="00D65731"/>
    <w:rsid w:val="00D658BD"/>
    <w:rsid w:val="00D66AE4"/>
    <w:rsid w:val="00D73A4E"/>
    <w:rsid w:val="00D761D2"/>
    <w:rsid w:val="00D82A98"/>
    <w:rsid w:val="00D83FAB"/>
    <w:rsid w:val="00D9335F"/>
    <w:rsid w:val="00DB2B2A"/>
    <w:rsid w:val="00DB4E93"/>
    <w:rsid w:val="00DB70ED"/>
    <w:rsid w:val="00DC1491"/>
    <w:rsid w:val="00DC44B6"/>
    <w:rsid w:val="00DD15B5"/>
    <w:rsid w:val="00DD25BA"/>
    <w:rsid w:val="00DD707A"/>
    <w:rsid w:val="00DE0027"/>
    <w:rsid w:val="00DE4CFC"/>
    <w:rsid w:val="00DE7AF4"/>
    <w:rsid w:val="00DF255C"/>
    <w:rsid w:val="00DF2C48"/>
    <w:rsid w:val="00DF60D3"/>
    <w:rsid w:val="00E00118"/>
    <w:rsid w:val="00E02B56"/>
    <w:rsid w:val="00E0370D"/>
    <w:rsid w:val="00E0547E"/>
    <w:rsid w:val="00E1367C"/>
    <w:rsid w:val="00E13A2A"/>
    <w:rsid w:val="00E15AFF"/>
    <w:rsid w:val="00E15B47"/>
    <w:rsid w:val="00E20B0B"/>
    <w:rsid w:val="00E214C5"/>
    <w:rsid w:val="00E335A3"/>
    <w:rsid w:val="00E33A15"/>
    <w:rsid w:val="00E34F51"/>
    <w:rsid w:val="00E42013"/>
    <w:rsid w:val="00E573D7"/>
    <w:rsid w:val="00E625F3"/>
    <w:rsid w:val="00E65978"/>
    <w:rsid w:val="00E700B9"/>
    <w:rsid w:val="00E7434A"/>
    <w:rsid w:val="00E81ED0"/>
    <w:rsid w:val="00E86DC4"/>
    <w:rsid w:val="00E87A1D"/>
    <w:rsid w:val="00E977F1"/>
    <w:rsid w:val="00EA6F72"/>
    <w:rsid w:val="00EA7354"/>
    <w:rsid w:val="00EB0C26"/>
    <w:rsid w:val="00ED09A6"/>
    <w:rsid w:val="00ED659E"/>
    <w:rsid w:val="00EE22B3"/>
    <w:rsid w:val="00EE2F69"/>
    <w:rsid w:val="00EE6C45"/>
    <w:rsid w:val="00EF2104"/>
    <w:rsid w:val="00EF3A66"/>
    <w:rsid w:val="00EF62CC"/>
    <w:rsid w:val="00F00490"/>
    <w:rsid w:val="00F00CCD"/>
    <w:rsid w:val="00F0248F"/>
    <w:rsid w:val="00F061CC"/>
    <w:rsid w:val="00F1073D"/>
    <w:rsid w:val="00F12215"/>
    <w:rsid w:val="00F14FDE"/>
    <w:rsid w:val="00F159E9"/>
    <w:rsid w:val="00F16663"/>
    <w:rsid w:val="00F2139B"/>
    <w:rsid w:val="00F25271"/>
    <w:rsid w:val="00F26F96"/>
    <w:rsid w:val="00F31415"/>
    <w:rsid w:val="00F45AC8"/>
    <w:rsid w:val="00F474E3"/>
    <w:rsid w:val="00F5399F"/>
    <w:rsid w:val="00F55C39"/>
    <w:rsid w:val="00F56953"/>
    <w:rsid w:val="00F61884"/>
    <w:rsid w:val="00F6195B"/>
    <w:rsid w:val="00F707E9"/>
    <w:rsid w:val="00F73C73"/>
    <w:rsid w:val="00F828DB"/>
    <w:rsid w:val="00F82B8B"/>
    <w:rsid w:val="00F84314"/>
    <w:rsid w:val="00F84D29"/>
    <w:rsid w:val="00F86267"/>
    <w:rsid w:val="00F86651"/>
    <w:rsid w:val="00F93F61"/>
    <w:rsid w:val="00F975B6"/>
    <w:rsid w:val="00FA5D07"/>
    <w:rsid w:val="00FA64CC"/>
    <w:rsid w:val="00FB666B"/>
    <w:rsid w:val="00FD0D24"/>
    <w:rsid w:val="00FD5202"/>
    <w:rsid w:val="00FD534C"/>
    <w:rsid w:val="00FD5901"/>
    <w:rsid w:val="00FD7430"/>
    <w:rsid w:val="00FE17D5"/>
    <w:rsid w:val="00FE1BAD"/>
    <w:rsid w:val="00FE539F"/>
    <w:rsid w:val="00FE6543"/>
    <w:rsid w:val="00FE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B609215"/>
  <w15:docId w15:val="{81E99E09-1937-444B-99B8-72E3ECBB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14FCF"/>
    <w:pPr>
      <w:widowControl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1"/>
    <w:qFormat/>
    <w:rsid w:val="00014F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014F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277B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autoRedefine/>
    <w:uiPriority w:val="1"/>
    <w:qFormat/>
    <w:rsid w:val="00C07093"/>
    <w:pPr>
      <w:numPr>
        <w:numId w:val="13"/>
      </w:numPr>
      <w:spacing w:before="240" w:after="120" w:line="276" w:lineRule="auto"/>
      <w:outlineLvl w:val="3"/>
    </w:pPr>
    <w:rPr>
      <w:rFonts w:ascii="Calibri" w:eastAsia="Calibri" w:hAnsi="Calibri"/>
      <w:b/>
      <w:bCs/>
      <w:noProof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3BD"/>
    <w:pPr>
      <w:keepNext/>
      <w:keepLines/>
      <w:spacing w:before="4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773BD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73BD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73BD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73BD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4F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4F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rsid w:val="00277B2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1"/>
    <w:rsid w:val="00C07093"/>
    <w:rPr>
      <w:rFonts w:ascii="Calibri" w:eastAsia="Calibri" w:hAnsi="Calibri"/>
      <w:b/>
      <w:bCs/>
      <w:noProof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0773BD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0773BD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73BD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73B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73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TableParagraph">
    <w:name w:val="Table Paragraph"/>
    <w:basedOn w:val="Normalny"/>
    <w:uiPriority w:val="1"/>
    <w:qFormat/>
    <w:rsid w:val="00014FCF"/>
  </w:style>
  <w:style w:type="paragraph" w:styleId="Tekstpodstawowy">
    <w:name w:val="Body Text"/>
    <w:basedOn w:val="Normalny"/>
    <w:link w:val="TekstpodstawowyZnak"/>
    <w:qFormat/>
    <w:rsid w:val="00014FCF"/>
    <w:pPr>
      <w:spacing w:line="276" w:lineRule="auto"/>
      <w:ind w:left="113"/>
    </w:pPr>
    <w:rPr>
      <w:rFonts w:ascii="Calibri" w:eastAsia="Calibri" w:hAnsi="Calibri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014FCF"/>
    <w:rPr>
      <w:rFonts w:ascii="Calibri" w:eastAsia="Calibri" w:hAnsi="Calibri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014FCF"/>
  </w:style>
  <w:style w:type="paragraph" w:customStyle="1" w:styleId="Default">
    <w:name w:val="Default"/>
    <w:rsid w:val="00C820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773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0773BD"/>
    <w:pPr>
      <w:spacing w:before="17"/>
    </w:pPr>
    <w:rPr>
      <w:rFonts w:ascii="Arial" w:eastAsia="Arial" w:hAnsi="Arial"/>
      <w:sz w:val="18"/>
      <w:szCs w:val="18"/>
    </w:rPr>
  </w:style>
  <w:style w:type="paragraph" w:styleId="Spistreci2">
    <w:name w:val="toc 2"/>
    <w:basedOn w:val="Normalny"/>
    <w:uiPriority w:val="39"/>
    <w:qFormat/>
    <w:rsid w:val="000773BD"/>
    <w:pPr>
      <w:spacing w:before="121"/>
      <w:ind w:left="512" w:hanging="398"/>
    </w:pPr>
    <w:rPr>
      <w:rFonts w:ascii="Calibri" w:eastAsia="Calibri" w:hAnsi="Calibri"/>
      <w:b/>
      <w:bCs/>
      <w:sz w:val="20"/>
      <w:szCs w:val="20"/>
    </w:rPr>
  </w:style>
  <w:style w:type="paragraph" w:styleId="Spistreci3">
    <w:name w:val="toc 3"/>
    <w:basedOn w:val="Normalny"/>
    <w:uiPriority w:val="39"/>
    <w:qFormat/>
    <w:rsid w:val="000773BD"/>
    <w:pPr>
      <w:spacing w:before="120"/>
      <w:ind w:left="916" w:hanging="802"/>
    </w:pPr>
    <w:rPr>
      <w:rFonts w:ascii="Calibri" w:eastAsia="Calibri" w:hAnsi="Calibri"/>
      <w:sz w:val="20"/>
      <w:szCs w:val="20"/>
    </w:rPr>
  </w:style>
  <w:style w:type="paragraph" w:styleId="Spistreci4">
    <w:name w:val="toc 4"/>
    <w:basedOn w:val="Normalny"/>
    <w:uiPriority w:val="39"/>
    <w:qFormat/>
    <w:rsid w:val="000773BD"/>
    <w:pPr>
      <w:spacing w:before="115"/>
      <w:ind w:left="114"/>
    </w:pPr>
    <w:rPr>
      <w:rFonts w:ascii="Calibri" w:eastAsia="Calibri" w:hAnsi="Calibri"/>
      <w:sz w:val="18"/>
      <w:szCs w:val="18"/>
    </w:rPr>
  </w:style>
  <w:style w:type="paragraph" w:styleId="Spistreci5">
    <w:name w:val="toc 5"/>
    <w:basedOn w:val="Normalny"/>
    <w:uiPriority w:val="39"/>
    <w:qFormat/>
    <w:rsid w:val="000773BD"/>
    <w:pPr>
      <w:ind w:left="142"/>
    </w:pPr>
    <w:rPr>
      <w:rFonts w:ascii="Arial" w:eastAsia="Arial" w:hAnsi="Arial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773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73BD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0773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73BD"/>
    <w:rPr>
      <w:lang w:val="en-US"/>
    </w:rPr>
  </w:style>
  <w:style w:type="character" w:styleId="Hipercze">
    <w:name w:val="Hyperlink"/>
    <w:uiPriority w:val="99"/>
    <w:rsid w:val="000773B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3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3BD"/>
    <w:rPr>
      <w:rFonts w:ascii="Segoe UI" w:hAnsi="Segoe UI" w:cs="Segoe UI"/>
      <w:sz w:val="18"/>
      <w:szCs w:val="18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773BD"/>
    <w:pPr>
      <w:widowControl/>
      <w:spacing w:line="259" w:lineRule="auto"/>
      <w:outlineLvl w:val="9"/>
    </w:pPr>
    <w:rPr>
      <w:lang w:eastAsia="pl-PL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0773BD"/>
    <w:pPr>
      <w:suppressAutoHyphens/>
      <w:spacing w:line="360" w:lineRule="atLeast"/>
      <w:jc w:val="both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komentarzaZnak1">
    <w:name w:val="Tekst komentarza Znak1"/>
    <w:link w:val="Tekstkomentarza"/>
    <w:uiPriority w:val="99"/>
    <w:locked/>
    <w:rsid w:val="000773BD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rsid w:val="000773BD"/>
    <w:rPr>
      <w:sz w:val="20"/>
      <w:szCs w:val="20"/>
      <w:lang w:val="en-US"/>
    </w:rPr>
  </w:style>
  <w:style w:type="character" w:styleId="Odwoaniedokomentarza">
    <w:name w:val="annotation reference"/>
    <w:uiPriority w:val="99"/>
    <w:semiHidden/>
    <w:unhideWhenUsed/>
    <w:rsid w:val="000773BD"/>
    <w:rPr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773BD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3BD"/>
    <w:pPr>
      <w:suppressAutoHyphens w:val="0"/>
      <w:spacing w:line="240" w:lineRule="auto"/>
      <w:jc w:val="left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3BD"/>
    <w:rPr>
      <w:b/>
      <w:bCs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0773BD"/>
    <w:pPr>
      <w:spacing w:after="0" w:line="240" w:lineRule="auto"/>
    </w:pPr>
    <w:rPr>
      <w:lang w:val="en-US"/>
    </w:rPr>
  </w:style>
  <w:style w:type="paragraph" w:styleId="Bezodstpw">
    <w:name w:val="No Spacing"/>
    <w:link w:val="BezodstpwZnak"/>
    <w:uiPriority w:val="1"/>
    <w:qFormat/>
    <w:rsid w:val="000773BD"/>
    <w:pPr>
      <w:widowControl w:val="0"/>
      <w:spacing w:after="0" w:line="240" w:lineRule="auto"/>
    </w:pPr>
    <w:rPr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182D56"/>
    <w:rPr>
      <w:lang w:val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760"/>
    </w:pPr>
    <w:rPr>
      <w:rFonts w:eastAsiaTheme="minorEastAsia"/>
      <w:lang w:eastAsia="pl-PL"/>
    </w:rPr>
  </w:style>
  <w:style w:type="character" w:customStyle="1" w:styleId="Wzmianka1">
    <w:name w:val="Wzmianka1"/>
    <w:basedOn w:val="Domylnaczcionkaakapitu"/>
    <w:uiPriority w:val="99"/>
    <w:semiHidden/>
    <w:unhideWhenUsed/>
    <w:rsid w:val="000773BD"/>
    <w:rPr>
      <w:color w:val="2B579A"/>
      <w:shd w:val="clear" w:color="auto" w:fill="E6E6E6"/>
    </w:rPr>
  </w:style>
  <w:style w:type="paragraph" w:customStyle="1" w:styleId="Protel-NormalnyZnakZnakZnak">
    <w:name w:val="Protel - Normalny Znak Znak Znak"/>
    <w:basedOn w:val="Normalny"/>
    <w:rsid w:val="000773BD"/>
    <w:pPr>
      <w:widowControl/>
      <w:suppressAutoHyphens/>
      <w:spacing w:after="60" w:line="360" w:lineRule="auto"/>
      <w:jc w:val="both"/>
    </w:pPr>
    <w:rPr>
      <w:rFonts w:ascii="Arial" w:eastAsia="Times New Roman" w:hAnsi="Arial" w:cs="Arial"/>
      <w:sz w:val="20"/>
      <w:szCs w:val="24"/>
      <w:lang w:eastAsia="ar-SA"/>
    </w:rPr>
  </w:style>
  <w:style w:type="paragraph" w:customStyle="1" w:styleId="bC-Normalny">
    <w:name w:val="bC - Normalny"/>
    <w:basedOn w:val="Normalny"/>
    <w:rsid w:val="000773BD"/>
    <w:pPr>
      <w:widowControl/>
      <w:suppressAutoHyphens/>
      <w:spacing w:after="60" w:line="36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customStyle="1" w:styleId="BodyTextBullet">
    <w:name w:val="Body Text Bullet"/>
    <w:basedOn w:val="Tekstpodstawowy"/>
    <w:rsid w:val="000773BD"/>
    <w:pPr>
      <w:widowControl/>
      <w:numPr>
        <w:numId w:val="8"/>
      </w:numPr>
      <w:suppressAutoHyphens/>
      <w:spacing w:before="60" w:line="240" w:lineRule="auto"/>
    </w:pPr>
    <w:rPr>
      <w:rFonts w:ascii="Verdana" w:eastAsia="Times New Roman" w:hAnsi="Verdana" w:cs="Arial"/>
      <w:bCs/>
      <w:sz w:val="18"/>
      <w:lang w:eastAsia="ar-SA"/>
    </w:rPr>
  </w:style>
  <w:style w:type="paragraph" w:customStyle="1" w:styleId="lista1">
    <w:name w:val="lista1"/>
    <w:basedOn w:val="Normalny"/>
    <w:rsid w:val="000773BD"/>
    <w:pPr>
      <w:widowControl/>
      <w:tabs>
        <w:tab w:val="num" w:pos="1080"/>
      </w:tabs>
      <w:suppressAutoHyphens/>
      <w:ind w:left="1021" w:hanging="301"/>
    </w:pPr>
    <w:rPr>
      <w:rFonts w:ascii="Arial Narrow" w:eastAsia="Times New Roman" w:hAnsi="Arial Narrow" w:cs="Times New Roman"/>
      <w:szCs w:val="20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773BD"/>
    <w:rPr>
      <w:color w:val="954F72" w:themeColor="followedHyperlink"/>
      <w:u w:val="single"/>
    </w:rPr>
  </w:style>
  <w:style w:type="paragraph" w:customStyle="1" w:styleId="Tekstpodstawowywcity31">
    <w:name w:val="Tekst podstawowy wcięty 31"/>
    <w:basedOn w:val="Normalny"/>
    <w:rsid w:val="000453FF"/>
    <w:pPr>
      <w:widowControl/>
      <w:spacing w:before="120" w:after="120" w:line="360" w:lineRule="auto"/>
      <w:ind w:firstLine="709"/>
      <w:jc w:val="both"/>
    </w:pPr>
    <w:rPr>
      <w:rFonts w:eastAsiaTheme="minorEastAsia"/>
      <w:lang w:bidi="en-US"/>
    </w:rPr>
  </w:style>
  <w:style w:type="paragraph" w:customStyle="1" w:styleId="Akapitzlist1">
    <w:name w:val="Akapit z listą1"/>
    <w:basedOn w:val="Normalny"/>
    <w:rsid w:val="000453FF"/>
    <w:pPr>
      <w:suppressAutoHyphens/>
      <w:spacing w:line="360" w:lineRule="atLeast"/>
      <w:ind w:left="720"/>
      <w:jc w:val="both"/>
    </w:pPr>
    <w:rPr>
      <w:rFonts w:ascii="Calibri" w:eastAsia="Times New Roman" w:hAnsi="Calibri" w:cs="Calibri"/>
      <w:kern w:val="1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C11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343E2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40466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47D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47D3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47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992BD-4E03-4001-8751-9623C568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9982</Words>
  <Characters>59892</Characters>
  <Application>Microsoft Office Word</Application>
  <DocSecurity>0</DocSecurity>
  <Lines>499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Lewandowska</dc:creator>
  <cp:keywords/>
  <dc:description/>
  <cp:lastModifiedBy>Jacek Wójcik</cp:lastModifiedBy>
  <cp:revision>2</cp:revision>
  <cp:lastPrinted>2017-10-04T08:16:00Z</cp:lastPrinted>
  <dcterms:created xsi:type="dcterms:W3CDTF">2020-01-24T12:38:00Z</dcterms:created>
  <dcterms:modified xsi:type="dcterms:W3CDTF">2020-01-24T12:38:00Z</dcterms:modified>
</cp:coreProperties>
</file>