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9" w:rsidRPr="00AD5DC2" w:rsidRDefault="003D3E49" w:rsidP="003D3E49">
      <w:pPr>
        <w:pStyle w:val="Default"/>
        <w:jc w:val="center"/>
        <w:rPr>
          <w:b/>
          <w:bCs/>
        </w:rPr>
      </w:pPr>
      <w:r w:rsidRPr="00AD5DC2">
        <w:rPr>
          <w:b/>
          <w:bCs/>
        </w:rPr>
        <w:t>Mikroukład analityczny do badania ekspresji wybranych białek funkcyjnych syntetyzowanych w wątrobie</w:t>
      </w:r>
    </w:p>
    <w:p w:rsidR="00DC71C0" w:rsidRDefault="00DC71C0" w:rsidP="0051063D">
      <w:pPr>
        <w:jc w:val="center"/>
        <w:rPr>
          <w:b/>
        </w:rPr>
      </w:pPr>
    </w:p>
    <w:p w:rsidR="0051063D" w:rsidRDefault="006D7B34" w:rsidP="0051063D">
      <w:pPr>
        <w:jc w:val="center"/>
        <w:rPr>
          <w:b/>
          <w:bCs/>
          <w:sz w:val="23"/>
          <w:szCs w:val="23"/>
        </w:rPr>
      </w:pPr>
      <w:r w:rsidRPr="006D7B34">
        <w:rPr>
          <w:b/>
        </w:rPr>
        <w:t xml:space="preserve">Opiekun naukowy: </w:t>
      </w:r>
      <w:r w:rsidR="004B4963">
        <w:rPr>
          <w:b/>
        </w:rPr>
        <w:t>D</w:t>
      </w:r>
      <w:r w:rsidR="00043FF7" w:rsidRPr="006D7B34">
        <w:rPr>
          <w:b/>
        </w:rPr>
        <w:t xml:space="preserve">r hab. </w:t>
      </w:r>
      <w:r w:rsidR="00AA0D62" w:rsidRPr="006D7B34">
        <w:rPr>
          <w:b/>
        </w:rPr>
        <w:t>i</w:t>
      </w:r>
      <w:r w:rsidR="00043FF7" w:rsidRPr="006D7B34">
        <w:rPr>
          <w:b/>
        </w:rPr>
        <w:t xml:space="preserve">nż. </w:t>
      </w:r>
      <w:r w:rsidR="00DC71C0">
        <w:rPr>
          <w:b/>
          <w:bCs/>
          <w:sz w:val="23"/>
          <w:szCs w:val="23"/>
        </w:rPr>
        <w:t>Dorota Pijanowska</w:t>
      </w:r>
    </w:p>
    <w:p w:rsidR="00A32F02" w:rsidRDefault="00A32F02" w:rsidP="0051063D">
      <w:pPr>
        <w:jc w:val="center"/>
        <w:rPr>
          <w:i/>
        </w:rPr>
      </w:pPr>
    </w:p>
    <w:p w:rsidR="00043FF7" w:rsidRDefault="00A32F02" w:rsidP="0051063D">
      <w:pPr>
        <w:jc w:val="center"/>
        <w:rPr>
          <w:i/>
        </w:rPr>
      </w:pPr>
      <w:r>
        <w:rPr>
          <w:i/>
        </w:rPr>
        <w:t>Instytut</w:t>
      </w:r>
      <w:r w:rsidR="00043FF7">
        <w:rPr>
          <w:i/>
        </w:rPr>
        <w:t xml:space="preserve"> Biocybernetyki i Inżynierii Biomedycznej PAN</w:t>
      </w:r>
    </w:p>
    <w:p w:rsidR="00043FF7" w:rsidRPr="006D7B34" w:rsidRDefault="0051063D" w:rsidP="0051063D">
      <w:pPr>
        <w:jc w:val="center"/>
        <w:rPr>
          <w:i/>
        </w:rPr>
      </w:pPr>
      <w:r w:rsidRPr="006D7B34">
        <w:rPr>
          <w:i/>
        </w:rPr>
        <w:t>Zakład</w:t>
      </w:r>
      <w:r w:rsidR="00043FF7" w:rsidRPr="006D7B34">
        <w:rPr>
          <w:i/>
        </w:rPr>
        <w:t xml:space="preserve"> </w:t>
      </w:r>
      <w:r w:rsidR="006D7B34" w:rsidRPr="006D7B34">
        <w:rPr>
          <w:i/>
        </w:rPr>
        <w:t xml:space="preserve">I, </w:t>
      </w:r>
      <w:proofErr w:type="spellStart"/>
      <w:r w:rsidR="00E14870" w:rsidRPr="00E14870">
        <w:rPr>
          <w:i/>
        </w:rPr>
        <w:t>Mikrobiosystemów</w:t>
      </w:r>
      <w:proofErr w:type="spellEnd"/>
      <w:r w:rsidR="00E14870" w:rsidRPr="00E14870">
        <w:rPr>
          <w:i/>
        </w:rPr>
        <w:t xml:space="preserve"> Hybrydowych i Analitycznych</w:t>
      </w:r>
    </w:p>
    <w:p w:rsidR="0051063D" w:rsidRPr="006D7B34" w:rsidRDefault="00043FF7" w:rsidP="0051063D">
      <w:pPr>
        <w:jc w:val="center"/>
        <w:rPr>
          <w:i/>
        </w:rPr>
      </w:pPr>
      <w:r w:rsidRPr="006D7B34">
        <w:rPr>
          <w:i/>
        </w:rPr>
        <w:t>P</w:t>
      </w:r>
      <w:r w:rsidR="0051063D" w:rsidRPr="006D7B34">
        <w:rPr>
          <w:i/>
        </w:rPr>
        <w:t>racownia</w:t>
      </w:r>
      <w:r w:rsidRPr="006D7B34">
        <w:rPr>
          <w:i/>
        </w:rPr>
        <w:t xml:space="preserve"> </w:t>
      </w:r>
      <w:proofErr w:type="spellStart"/>
      <w:r w:rsidR="003D3E49" w:rsidRPr="003D3E49">
        <w:rPr>
          <w:i/>
        </w:rPr>
        <w:t>Bioczujników</w:t>
      </w:r>
      <w:proofErr w:type="spellEnd"/>
      <w:r w:rsidR="003D3E49" w:rsidRPr="003D3E49">
        <w:rPr>
          <w:i/>
        </w:rPr>
        <w:t xml:space="preserve"> i Mikrosystemów Analitycznych</w:t>
      </w:r>
    </w:p>
    <w:p w:rsidR="0051063D" w:rsidRPr="00BC34D3" w:rsidRDefault="00DC71C0" w:rsidP="00DC71C0">
      <w:pPr>
        <w:tabs>
          <w:tab w:val="left" w:pos="5008"/>
        </w:tabs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014710" w:rsidRDefault="00014710" w:rsidP="00A32F02">
            <w:pPr>
              <w:jc w:val="both"/>
            </w:pPr>
          </w:p>
          <w:p w:rsidR="00DC71C0" w:rsidRDefault="00DC71C0" w:rsidP="00DC71C0">
            <w:pPr>
              <w:ind w:firstLine="284"/>
              <w:jc w:val="both"/>
            </w:pPr>
            <w:r w:rsidRPr="00DC71C0">
              <w:rPr>
                <w:i/>
              </w:rPr>
              <w:t>Cel pracy</w:t>
            </w:r>
          </w:p>
          <w:p w:rsidR="003D3E49" w:rsidRDefault="003D3E49" w:rsidP="003D3E49">
            <w:pPr>
              <w:ind w:firstLine="284"/>
              <w:jc w:val="both"/>
            </w:pPr>
            <w:r>
              <w:t xml:space="preserve">Opracowanie mikroukład analityczny do badania ekspresji wybranych białek funkcyjnych syntetyzowanych w wątrobie np. ALB, UGT, CYP3A4. </w:t>
            </w:r>
          </w:p>
          <w:p w:rsidR="003D3E49" w:rsidRPr="003D3E49" w:rsidRDefault="003D3E49" w:rsidP="003D3E49">
            <w:pPr>
              <w:ind w:firstLine="284"/>
              <w:jc w:val="both"/>
              <w:rPr>
                <w:i/>
              </w:rPr>
            </w:pPr>
            <w:r w:rsidRPr="003D3E49">
              <w:rPr>
                <w:i/>
              </w:rPr>
              <w:t xml:space="preserve">Znaczenie pracy </w:t>
            </w:r>
          </w:p>
          <w:p w:rsidR="003D3E49" w:rsidRDefault="003D3E49" w:rsidP="003D3E49">
            <w:pPr>
              <w:ind w:firstLine="284"/>
              <w:jc w:val="both"/>
            </w:pPr>
            <w:r>
              <w:t xml:space="preserve">Najnowsze badania nad doborem terapii opierają się na analizie lekooporności określonych komórek i cytotoksyczności związków. W przypadku komórek wątrobowych, problemem jest szybkie odróżnicowanie </w:t>
            </w:r>
            <w:proofErr w:type="spellStart"/>
            <w:r>
              <w:t>hepatocytów</w:t>
            </w:r>
            <w:proofErr w:type="spellEnd"/>
            <w:r>
              <w:t xml:space="preserve"> prawidłowych </w:t>
            </w:r>
            <w:proofErr w:type="spellStart"/>
            <w:r w:rsidRPr="00C03CCA">
              <w:rPr>
                <w:i/>
              </w:rPr>
              <w:t>in</w:t>
            </w:r>
            <w:proofErr w:type="spellEnd"/>
            <w:r w:rsidRPr="00C03CCA">
              <w:rPr>
                <w:i/>
              </w:rPr>
              <w:t xml:space="preserve"> vitro</w:t>
            </w:r>
            <w:r>
              <w:t xml:space="preserve">, związane z utratą ich specyficznych funkcji. Ze względu na złożoność procesów metabolicznych wątroby ocena stanu </w:t>
            </w:r>
            <w:proofErr w:type="spellStart"/>
            <w:r>
              <w:t>hepatocytów</w:t>
            </w:r>
            <w:proofErr w:type="spellEnd"/>
            <w:r>
              <w:t xml:space="preserve"> wymaga właściwego doboru analizowanych metabolitów i innych parametrów. </w:t>
            </w:r>
          </w:p>
          <w:p w:rsidR="003D3E49" w:rsidRDefault="003D3E49" w:rsidP="003D3E49">
            <w:pPr>
              <w:ind w:firstLine="284"/>
              <w:jc w:val="both"/>
            </w:pPr>
            <w:r>
              <w:t xml:space="preserve">Badania będą dotyczyć metod selektywnego oznaczania wybranych metabolitów w medium hodowlanym, aby umożliwić właściwą ocenę stanu </w:t>
            </w:r>
            <w:proofErr w:type="spellStart"/>
            <w:r>
              <w:t>hepatocytów</w:t>
            </w:r>
            <w:proofErr w:type="spellEnd"/>
            <w:r>
              <w:t xml:space="preserve"> różnego pochodzenia. Docelowo zostaną opracowane mikroukłady analityczne typu </w:t>
            </w:r>
            <w:proofErr w:type="spellStart"/>
            <w:r>
              <w:t>lab-on-a-chip</w:t>
            </w:r>
            <w:proofErr w:type="spellEnd"/>
            <w:r>
              <w:t xml:space="preserve"> z detekcją optyczną i/lub elektrochemiczną do badania ekspresji wybranych białek funkcyjnych syntetyzowanych w wątrobie np. ALB, UGT, CYP3A4. </w:t>
            </w:r>
          </w:p>
          <w:p w:rsidR="003D3E49" w:rsidRPr="003D3E49" w:rsidRDefault="003D3E49" w:rsidP="003D3E49">
            <w:pPr>
              <w:ind w:firstLine="284"/>
              <w:jc w:val="both"/>
              <w:rPr>
                <w:i/>
              </w:rPr>
            </w:pPr>
            <w:r w:rsidRPr="003D3E49">
              <w:rPr>
                <w:i/>
              </w:rPr>
              <w:t xml:space="preserve">Przewidywany przebieg pracy </w:t>
            </w:r>
          </w:p>
          <w:p w:rsidR="003D3E49" w:rsidRDefault="003D3E49" w:rsidP="003D3E49">
            <w:pPr>
              <w:ind w:firstLine="284"/>
              <w:jc w:val="both"/>
            </w:pPr>
            <w:r>
              <w:t xml:space="preserve">1. Zapoznanie się z metodami badawczymi stosowanymi w elektrochemii i biochemii oraz dokonanie przeglądu literatury dot. aktualnego stanu wiedzy. </w:t>
            </w:r>
          </w:p>
          <w:p w:rsidR="003D3E49" w:rsidRDefault="003D3E49" w:rsidP="003D3E49">
            <w:pPr>
              <w:ind w:firstLine="284"/>
              <w:jc w:val="both"/>
            </w:pPr>
            <w:r>
              <w:t>2. Wykonanie (</w:t>
            </w:r>
            <w:proofErr w:type="spellStart"/>
            <w:r>
              <w:t>bio</w:t>
            </w:r>
            <w:proofErr w:type="spellEnd"/>
            <w:r>
              <w:t xml:space="preserve">)czujników </w:t>
            </w:r>
            <w:proofErr w:type="spellStart"/>
            <w:r>
              <w:t>woltamperometrycznych</w:t>
            </w:r>
            <w:proofErr w:type="spellEnd"/>
            <w:r>
              <w:t xml:space="preserve"> metodą sitodruku, drukowania bezpośredniego i/lub technikami cienkowarstwowymi. </w:t>
            </w:r>
          </w:p>
          <w:p w:rsidR="003D3E49" w:rsidRDefault="003D3E49" w:rsidP="003D3E49">
            <w:pPr>
              <w:ind w:firstLine="284"/>
              <w:jc w:val="both"/>
            </w:pPr>
            <w:r>
              <w:t xml:space="preserve">3. Opracowanie metody immobilizacji białek i/lub przeciwciał na podłożu stałym. </w:t>
            </w:r>
          </w:p>
          <w:p w:rsidR="003D3E49" w:rsidRDefault="003D3E49" w:rsidP="003D3E49">
            <w:pPr>
              <w:ind w:firstLine="284"/>
              <w:jc w:val="both"/>
            </w:pPr>
            <w:r>
              <w:t xml:space="preserve">4. Opracowanie warunków </w:t>
            </w:r>
            <w:proofErr w:type="spellStart"/>
            <w:r>
              <w:t>immunoreakcji</w:t>
            </w:r>
            <w:proofErr w:type="spellEnd"/>
            <w:r>
              <w:t xml:space="preserve">, reakcji enzymatycznej oraz warunków pomiaru amperometrycznego. </w:t>
            </w:r>
          </w:p>
          <w:p w:rsidR="003D3E49" w:rsidRDefault="003D3E49" w:rsidP="003D3E49">
            <w:pPr>
              <w:ind w:firstLine="284"/>
              <w:jc w:val="both"/>
            </w:pPr>
            <w:r>
              <w:t xml:space="preserve">5. Opracowanie protokołu testów typu ELISA z detekcją elektrochemiczną. </w:t>
            </w:r>
          </w:p>
          <w:p w:rsidR="00B05663" w:rsidRDefault="003D3E49" w:rsidP="003D3E49">
            <w:pPr>
              <w:ind w:firstLine="284"/>
              <w:jc w:val="both"/>
            </w:pPr>
            <w:r>
              <w:t xml:space="preserve">6. Optymalizacja protokołu badań wybranych białek funkcyjnych z wykorzystaniem opracowanych czujników </w:t>
            </w:r>
            <w:proofErr w:type="spellStart"/>
            <w:r>
              <w:t>woltamperometrycznych</w:t>
            </w:r>
            <w:proofErr w:type="spellEnd"/>
            <w:r>
              <w:t>.</w:t>
            </w: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2F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14710"/>
    <w:rsid w:val="00022720"/>
    <w:rsid w:val="00043FF7"/>
    <w:rsid w:val="00047D4B"/>
    <w:rsid w:val="0005644E"/>
    <w:rsid w:val="00074355"/>
    <w:rsid w:val="00077131"/>
    <w:rsid w:val="00081000"/>
    <w:rsid w:val="000B7069"/>
    <w:rsid w:val="000D4818"/>
    <w:rsid w:val="00283631"/>
    <w:rsid w:val="002A67C6"/>
    <w:rsid w:val="002B740F"/>
    <w:rsid w:val="002D2213"/>
    <w:rsid w:val="002F6362"/>
    <w:rsid w:val="00331B2B"/>
    <w:rsid w:val="003824AF"/>
    <w:rsid w:val="003D3E49"/>
    <w:rsid w:val="004164B3"/>
    <w:rsid w:val="004B4963"/>
    <w:rsid w:val="0051063D"/>
    <w:rsid w:val="00601B00"/>
    <w:rsid w:val="006A69C7"/>
    <w:rsid w:val="006B6EFE"/>
    <w:rsid w:val="006D7B34"/>
    <w:rsid w:val="00776B64"/>
    <w:rsid w:val="007B33AE"/>
    <w:rsid w:val="00895F24"/>
    <w:rsid w:val="00943B14"/>
    <w:rsid w:val="00971D9F"/>
    <w:rsid w:val="009D31E0"/>
    <w:rsid w:val="009F2423"/>
    <w:rsid w:val="00A10085"/>
    <w:rsid w:val="00A32F02"/>
    <w:rsid w:val="00A65115"/>
    <w:rsid w:val="00AA0D62"/>
    <w:rsid w:val="00AB4C61"/>
    <w:rsid w:val="00AE7B9F"/>
    <w:rsid w:val="00B05663"/>
    <w:rsid w:val="00B361C0"/>
    <w:rsid w:val="00BC34D3"/>
    <w:rsid w:val="00C03CCA"/>
    <w:rsid w:val="00C05BF6"/>
    <w:rsid w:val="00C63856"/>
    <w:rsid w:val="00D91BD8"/>
    <w:rsid w:val="00D92F4D"/>
    <w:rsid w:val="00DA0513"/>
    <w:rsid w:val="00DB4D07"/>
    <w:rsid w:val="00DC71C0"/>
    <w:rsid w:val="00E14870"/>
    <w:rsid w:val="00F030E9"/>
    <w:rsid w:val="00F44CA2"/>
    <w:rsid w:val="00F909E7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3E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6</cp:revision>
  <dcterms:created xsi:type="dcterms:W3CDTF">2017-06-14T08:43:00Z</dcterms:created>
  <dcterms:modified xsi:type="dcterms:W3CDTF">2017-06-14T10:49:00Z</dcterms:modified>
</cp:coreProperties>
</file>