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5" w:rsidRDefault="00CE2BE5" w:rsidP="00612742">
      <w:pPr>
        <w:spacing w:after="0" w:line="360" w:lineRule="auto"/>
        <w:rPr>
          <w:rFonts w:ascii="Arial" w:hAnsi="Arial" w:cs="Arial"/>
          <w:b/>
        </w:rPr>
      </w:pPr>
    </w:p>
    <w:p w:rsidR="00AB35C0" w:rsidRDefault="00C84239" w:rsidP="00612742">
      <w:pPr>
        <w:spacing w:after="0" w:line="360" w:lineRule="auto"/>
        <w:rPr>
          <w:rFonts w:ascii="Arial" w:hAnsi="Arial" w:cs="Arial"/>
          <w:b/>
        </w:rPr>
      </w:pPr>
      <w:r w:rsidRPr="0057654F">
        <w:rPr>
          <w:rFonts w:ascii="Arial" w:hAnsi="Arial" w:cs="Arial"/>
          <w:b/>
        </w:rPr>
        <w:t xml:space="preserve">Załącznik </w:t>
      </w:r>
      <w:r w:rsidR="002E4FFC">
        <w:rPr>
          <w:rFonts w:ascii="Arial" w:hAnsi="Arial" w:cs="Arial"/>
          <w:b/>
        </w:rPr>
        <w:t xml:space="preserve">nr </w:t>
      </w:r>
      <w:r w:rsidRPr="0057654F">
        <w:rPr>
          <w:rFonts w:ascii="Arial" w:hAnsi="Arial" w:cs="Arial"/>
          <w:b/>
        </w:rPr>
        <w:t>1</w:t>
      </w:r>
      <w:r w:rsidR="00053C1D">
        <w:rPr>
          <w:rFonts w:ascii="Arial" w:hAnsi="Arial" w:cs="Arial"/>
          <w:b/>
        </w:rPr>
        <w:t xml:space="preserve"> do IWZ</w:t>
      </w:r>
      <w:r w:rsidR="00B673EB">
        <w:rPr>
          <w:rFonts w:ascii="Arial" w:hAnsi="Arial" w:cs="Arial"/>
          <w:b/>
        </w:rPr>
        <w:t xml:space="preserve"> </w:t>
      </w:r>
      <w:r w:rsidR="00F752CB" w:rsidRPr="0057654F">
        <w:rPr>
          <w:rFonts w:ascii="Arial" w:hAnsi="Arial" w:cs="Arial"/>
          <w:b/>
        </w:rPr>
        <w:t xml:space="preserve"> </w:t>
      </w:r>
      <w:r w:rsidRPr="0057654F">
        <w:rPr>
          <w:rFonts w:ascii="Arial" w:hAnsi="Arial" w:cs="Arial"/>
          <w:b/>
        </w:rPr>
        <w:t xml:space="preserve">- Opis przedmiotu zamówienia </w:t>
      </w:r>
    </w:p>
    <w:p w:rsidR="00D55A07" w:rsidRDefault="00D55A07" w:rsidP="00612742">
      <w:pPr>
        <w:spacing w:after="0" w:line="360" w:lineRule="auto"/>
        <w:rPr>
          <w:rFonts w:ascii="Arial" w:hAnsi="Arial" w:cs="Arial"/>
          <w:b/>
        </w:rPr>
      </w:pPr>
    </w:p>
    <w:p w:rsidR="00CE2BE5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55A07" w:rsidRDefault="001C799C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799C">
        <w:rPr>
          <w:rFonts w:ascii="Arial" w:hAnsi="Arial" w:cs="Arial"/>
          <w:color w:val="000000" w:themeColor="text1"/>
          <w:sz w:val="22"/>
          <w:szCs w:val="22"/>
        </w:rPr>
        <w:t>W kolumnie „Wartość oferowanego przez Wykonawcę parametru technicznego</w:t>
      </w:r>
      <w:r w:rsidR="008B2BF9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potwierdzenie cechy funkcjonalnej” wykonawca potwierdza posiadanie przez oferowane urządzenie wymaganego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poprzez wpisanie jego wartości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="001E5BD8" w:rsidRPr="00412144">
        <w:rPr>
          <w:rFonts w:ascii="Arial" w:hAnsi="Arial" w:cs="Arial"/>
          <w:b/>
          <w:color w:val="000000" w:themeColor="text1"/>
          <w:sz w:val="22"/>
          <w:szCs w:val="22"/>
        </w:rPr>
        <w:t xml:space="preserve">potwierdza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posiadanie cechy funkc</w:t>
      </w:r>
      <w:r w:rsidR="001A0B79">
        <w:rPr>
          <w:rFonts w:ascii="Arial" w:hAnsi="Arial" w:cs="Arial"/>
          <w:b/>
          <w:color w:val="000000" w:themeColor="text1"/>
          <w:sz w:val="22"/>
          <w:szCs w:val="22"/>
        </w:rPr>
        <w:t xml:space="preserve">jonalnej poprzez wpisanie ”TAK” </w:t>
      </w:r>
      <w:r w:rsidR="008B2BF9" w:rsidRPr="008B2BF9">
        <w:rPr>
          <w:rFonts w:ascii="Arial" w:hAnsi="Arial" w:cs="Arial"/>
          <w:color w:val="000000" w:themeColor="text1"/>
          <w:sz w:val="22"/>
          <w:szCs w:val="22"/>
        </w:rPr>
        <w:t xml:space="preserve">(opisanych </w:t>
      </w:r>
      <w:r w:rsidR="001A0B79" w:rsidRPr="008B2BF9">
        <w:rPr>
          <w:rFonts w:ascii="Arial" w:hAnsi="Arial" w:cs="Arial"/>
          <w:color w:val="000000" w:themeColor="text1"/>
          <w:sz w:val="22"/>
          <w:szCs w:val="22"/>
        </w:rPr>
        <w:t>w kol. 3 tabeli</w:t>
      </w:r>
      <w:r w:rsidR="008B2BF9" w:rsidRPr="008B2BF9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CE2BE5" w:rsidRPr="008B2BF9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E2BE5" w:rsidRDefault="00CE2BE5" w:rsidP="00612742">
      <w:pPr>
        <w:spacing w:after="0" w:line="360" w:lineRule="auto"/>
        <w:rPr>
          <w:rFonts w:ascii="Arial" w:hAnsi="Arial" w:cs="Arial"/>
          <w:b/>
        </w:rPr>
      </w:pPr>
    </w:p>
    <w:p w:rsidR="005030F9" w:rsidRDefault="00A82187" w:rsidP="0061274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</w:p>
    <w:p w:rsidR="00CE2BE5" w:rsidRPr="0057654F" w:rsidRDefault="00CE2BE5" w:rsidP="00612742">
      <w:pPr>
        <w:spacing w:after="0"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927"/>
        <w:gridCol w:w="5280"/>
        <w:gridCol w:w="4244"/>
      </w:tblGrid>
      <w:tr w:rsidR="00D55A07" w:rsidRPr="001A0B79" w:rsidTr="001A0B79">
        <w:trPr>
          <w:trHeight w:val="1060"/>
          <w:tblHeader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Lp.</w:t>
            </w:r>
          </w:p>
        </w:tc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Nazwa parametru technicznego</w:t>
            </w:r>
            <w:r w:rsidR="001A0B79" w:rsidRPr="001A0B79">
              <w:rPr>
                <w:rFonts w:ascii="Arial" w:hAnsi="Arial" w:cs="Arial"/>
              </w:rPr>
              <w:br/>
            </w:r>
            <w:r w:rsidRPr="001A0B79">
              <w:rPr>
                <w:rFonts w:ascii="Arial" w:hAnsi="Arial" w:cs="Arial"/>
              </w:rPr>
              <w:t>/cechy funkcjonalnej</w:t>
            </w:r>
          </w:p>
        </w:tc>
        <w:tc>
          <w:tcPr>
            <w:tcW w:w="5280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  <w:bCs/>
              </w:rPr>
              <w:t>Wymagana przez Zamawiającego</w:t>
            </w:r>
            <w:r w:rsidR="001A0B79" w:rsidRPr="001A0B79">
              <w:rPr>
                <w:rFonts w:ascii="Arial" w:hAnsi="Arial" w:cs="Arial"/>
                <w:bCs/>
              </w:rPr>
              <w:br/>
            </w:r>
            <w:r w:rsidRPr="001A0B79">
              <w:rPr>
                <w:rFonts w:ascii="Arial" w:hAnsi="Arial" w:cs="Arial"/>
                <w:bCs/>
              </w:rPr>
              <w:t>wartość  parametru technicznego</w:t>
            </w:r>
            <w:r w:rsidR="001A0B79" w:rsidRPr="001A0B79">
              <w:rPr>
                <w:rFonts w:ascii="Arial" w:hAnsi="Arial" w:cs="Arial"/>
                <w:bCs/>
              </w:rPr>
              <w:br/>
            </w:r>
            <w:r w:rsidRPr="001A0B79">
              <w:rPr>
                <w:rFonts w:ascii="Arial" w:hAnsi="Arial" w:cs="Arial"/>
                <w:bCs/>
              </w:rPr>
              <w:t>/cechy funkcjonalnej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9E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A0B79">
              <w:rPr>
                <w:rFonts w:ascii="Arial" w:hAnsi="Arial" w:cs="Arial"/>
                <w:color w:val="000000" w:themeColor="text1"/>
              </w:rPr>
              <w:t>Wartość oferowanego przez Wykonawcę</w:t>
            </w:r>
            <w:r w:rsidR="001A0B7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0B79">
              <w:rPr>
                <w:rFonts w:ascii="Arial" w:hAnsi="Arial" w:cs="Arial"/>
                <w:color w:val="000000" w:themeColor="text1"/>
              </w:rPr>
              <w:br/>
            </w:r>
            <w:r w:rsidRPr="001A0B79">
              <w:rPr>
                <w:rFonts w:ascii="Arial" w:hAnsi="Arial" w:cs="Arial"/>
                <w:color w:val="000000" w:themeColor="text1"/>
              </w:rPr>
              <w:t xml:space="preserve">parametru technicznego </w:t>
            </w:r>
            <w:r w:rsidR="001A0B79" w:rsidRPr="001A0B79">
              <w:rPr>
                <w:rFonts w:ascii="Arial" w:hAnsi="Arial" w:cs="Arial"/>
                <w:color w:val="000000" w:themeColor="text1"/>
              </w:rPr>
              <w:br/>
            </w:r>
            <w:r w:rsidR="009E62FA">
              <w:rPr>
                <w:rFonts w:ascii="Arial" w:hAnsi="Arial" w:cs="Arial"/>
                <w:color w:val="000000" w:themeColor="text1"/>
              </w:rPr>
              <w:t>/</w:t>
            </w:r>
            <w:r w:rsidR="008B2B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0B79">
              <w:rPr>
                <w:rFonts w:ascii="Arial" w:hAnsi="Arial" w:cs="Arial"/>
                <w:color w:val="000000" w:themeColor="text1"/>
              </w:rPr>
              <w:t>potwierdzenie cechy funkcjonalnej</w:t>
            </w:r>
          </w:p>
        </w:tc>
      </w:tr>
      <w:tr w:rsidR="002F2340" w:rsidRPr="001A0B79" w:rsidTr="009E62FA">
        <w:trPr>
          <w:trHeight w:val="58"/>
        </w:trPr>
        <w:tc>
          <w:tcPr>
            <w:tcW w:w="583" w:type="dxa"/>
            <w:shd w:val="clear" w:color="auto" w:fill="FFFFFF"/>
            <w:vAlign w:val="center"/>
          </w:tcPr>
          <w:p w:rsidR="002F2340" w:rsidRPr="009E62FA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Bezpośredni pomiar parametrów krytycznych w</w:t>
            </w:r>
            <w:r w:rsidR="009E62FA">
              <w:rPr>
                <w:rFonts w:ascii="Arial" w:hAnsi="Arial" w:cs="Arial"/>
                <w:sz w:val="22"/>
                <w:szCs w:val="22"/>
              </w:rPr>
              <w:t>e</w:t>
            </w:r>
            <w:r w:rsidRPr="001A0B79">
              <w:rPr>
                <w:rFonts w:ascii="Arial" w:hAnsi="Arial" w:cs="Arial"/>
                <w:sz w:val="22"/>
                <w:szCs w:val="22"/>
              </w:rPr>
              <w:t xml:space="preserve"> krwi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AC7DD8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Pomiar</w:t>
            </w:r>
            <w:r w:rsidR="00AC7DD8">
              <w:rPr>
                <w:rFonts w:ascii="Arial" w:hAnsi="Arial" w:cs="Arial"/>
              </w:rPr>
              <w:t>:</w:t>
            </w:r>
            <w:r w:rsidRPr="001A0B79">
              <w:rPr>
                <w:rFonts w:ascii="Arial" w:hAnsi="Arial" w:cs="Arial"/>
              </w:rPr>
              <w:t xml:space="preserve"> </w:t>
            </w:r>
            <w:r w:rsidR="009E62FA">
              <w:rPr>
                <w:rFonts w:ascii="Arial" w:hAnsi="Arial" w:cs="Arial"/>
              </w:rPr>
              <w:t>1)</w:t>
            </w:r>
            <w:r w:rsidR="00AC7DD8">
              <w:rPr>
                <w:rFonts w:ascii="Arial" w:hAnsi="Arial" w:cs="Arial"/>
              </w:rPr>
              <w:t> </w:t>
            </w:r>
            <w:r w:rsidRPr="001A0B79">
              <w:rPr>
                <w:rFonts w:ascii="Arial" w:hAnsi="Arial" w:cs="Arial"/>
              </w:rPr>
              <w:t xml:space="preserve">pH, </w:t>
            </w:r>
            <w:r w:rsidR="009E62FA">
              <w:rPr>
                <w:rFonts w:ascii="Arial" w:hAnsi="Arial" w:cs="Arial"/>
              </w:rPr>
              <w:t>2)</w:t>
            </w:r>
            <w:r w:rsidR="00AC7DD8">
              <w:rPr>
                <w:rFonts w:ascii="Arial" w:hAnsi="Arial" w:cs="Arial"/>
              </w:rPr>
              <w:t> </w:t>
            </w:r>
            <w:r w:rsidRPr="001A0B79">
              <w:rPr>
                <w:rFonts w:ascii="Arial" w:hAnsi="Arial" w:cs="Arial"/>
              </w:rPr>
              <w:t>pCO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, </w:t>
            </w:r>
            <w:r w:rsidR="00AC7DD8">
              <w:rPr>
                <w:rFonts w:ascii="Arial" w:hAnsi="Arial" w:cs="Arial"/>
              </w:rPr>
              <w:t>3) </w:t>
            </w:r>
            <w:r w:rsidRPr="001A0B79">
              <w:rPr>
                <w:rFonts w:ascii="Arial" w:hAnsi="Arial" w:cs="Arial"/>
              </w:rPr>
              <w:t>pO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, </w:t>
            </w:r>
            <w:r w:rsidR="00AC7DD8">
              <w:rPr>
                <w:rFonts w:ascii="Arial" w:hAnsi="Arial" w:cs="Arial"/>
              </w:rPr>
              <w:t>4) </w:t>
            </w:r>
            <w:r w:rsidRPr="001A0B79">
              <w:rPr>
                <w:rFonts w:ascii="Arial" w:hAnsi="Arial" w:cs="Arial"/>
              </w:rPr>
              <w:t xml:space="preserve">K, </w:t>
            </w:r>
            <w:r w:rsidR="00AC7DD8">
              <w:rPr>
                <w:rFonts w:ascii="Arial" w:hAnsi="Arial" w:cs="Arial"/>
              </w:rPr>
              <w:t>5) </w:t>
            </w:r>
            <w:r w:rsidRPr="001A0B79">
              <w:rPr>
                <w:rFonts w:ascii="Arial" w:hAnsi="Arial" w:cs="Arial"/>
              </w:rPr>
              <w:t xml:space="preserve">Na, </w:t>
            </w:r>
            <w:r w:rsidR="009E62FA">
              <w:rPr>
                <w:rFonts w:ascii="Arial" w:hAnsi="Arial" w:cs="Arial"/>
              </w:rPr>
              <w:t>6) </w:t>
            </w:r>
            <w:r w:rsidRPr="001A0B79">
              <w:rPr>
                <w:rFonts w:ascii="Arial" w:hAnsi="Arial" w:cs="Arial"/>
              </w:rPr>
              <w:t xml:space="preserve">Ca, </w:t>
            </w:r>
            <w:r w:rsidR="009E62FA">
              <w:rPr>
                <w:rFonts w:ascii="Arial" w:hAnsi="Arial" w:cs="Arial"/>
              </w:rPr>
              <w:t>7) </w:t>
            </w:r>
            <w:r w:rsidRPr="001A0B79">
              <w:rPr>
                <w:rFonts w:ascii="Arial" w:hAnsi="Arial" w:cs="Arial"/>
              </w:rPr>
              <w:t xml:space="preserve">Cl, </w:t>
            </w:r>
            <w:r w:rsidR="009E62FA">
              <w:rPr>
                <w:rFonts w:ascii="Arial" w:hAnsi="Arial" w:cs="Arial"/>
              </w:rPr>
              <w:t>8) </w:t>
            </w:r>
            <w:r w:rsidRPr="001A0B79">
              <w:rPr>
                <w:rFonts w:ascii="Arial" w:hAnsi="Arial" w:cs="Arial"/>
              </w:rPr>
              <w:t>glukoz</w:t>
            </w:r>
            <w:r w:rsidR="009E62FA">
              <w:rPr>
                <w:rFonts w:ascii="Arial" w:hAnsi="Arial" w:cs="Arial"/>
              </w:rPr>
              <w:t>y</w:t>
            </w:r>
            <w:r w:rsidRPr="001A0B79">
              <w:rPr>
                <w:rFonts w:ascii="Arial" w:hAnsi="Arial" w:cs="Arial"/>
              </w:rPr>
              <w:t xml:space="preserve">, </w:t>
            </w:r>
            <w:r w:rsidR="009E62FA">
              <w:rPr>
                <w:rFonts w:ascii="Arial" w:hAnsi="Arial" w:cs="Arial"/>
              </w:rPr>
              <w:t>9) </w:t>
            </w:r>
            <w:r w:rsidRPr="001A0B79">
              <w:rPr>
                <w:rFonts w:ascii="Arial" w:hAnsi="Arial" w:cs="Arial"/>
              </w:rPr>
              <w:t>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 (saturacj</w:t>
            </w:r>
            <w:r w:rsidR="009E62FA">
              <w:rPr>
                <w:rFonts w:ascii="Arial" w:hAnsi="Arial" w:cs="Arial"/>
              </w:rPr>
              <w:t>i</w:t>
            </w:r>
            <w:r w:rsidRPr="001A0B79">
              <w:rPr>
                <w:rFonts w:ascii="Arial" w:hAnsi="Arial" w:cs="Arial"/>
              </w:rPr>
              <w:t xml:space="preserve"> we krwi), </w:t>
            </w:r>
            <w:r w:rsidR="009E62FA">
              <w:rPr>
                <w:rFonts w:ascii="Arial" w:hAnsi="Arial" w:cs="Arial"/>
              </w:rPr>
              <w:t>10) </w:t>
            </w:r>
            <w:r w:rsidRPr="001A0B79">
              <w:rPr>
                <w:rFonts w:ascii="Arial" w:hAnsi="Arial" w:cs="Arial"/>
              </w:rPr>
              <w:t>mleczan</w:t>
            </w:r>
            <w:r w:rsidR="009E62FA">
              <w:rPr>
                <w:rFonts w:ascii="Arial" w:hAnsi="Arial" w:cs="Arial"/>
              </w:rPr>
              <w:t>ów</w:t>
            </w:r>
            <w:r w:rsidRPr="001A0B79">
              <w:rPr>
                <w:rFonts w:ascii="Arial" w:hAnsi="Arial" w:cs="Arial"/>
              </w:rPr>
              <w:t xml:space="preserve">, </w:t>
            </w:r>
            <w:r w:rsidR="009E62FA">
              <w:rPr>
                <w:rFonts w:ascii="Arial" w:hAnsi="Arial" w:cs="Arial"/>
              </w:rPr>
              <w:t>11) </w:t>
            </w:r>
            <w:r w:rsidRPr="001A0B79">
              <w:rPr>
                <w:rFonts w:ascii="Arial" w:hAnsi="Arial" w:cs="Arial"/>
              </w:rPr>
              <w:t>Hb (całkowite</w:t>
            </w:r>
            <w:r w:rsidR="009E62FA">
              <w:rPr>
                <w:rFonts w:ascii="Arial" w:hAnsi="Arial" w:cs="Arial"/>
              </w:rPr>
              <w:t>go</w:t>
            </w:r>
            <w:r w:rsidRPr="001A0B79">
              <w:rPr>
                <w:rFonts w:ascii="Arial" w:hAnsi="Arial" w:cs="Arial"/>
              </w:rPr>
              <w:t xml:space="preserve"> stężeni</w:t>
            </w:r>
            <w:r w:rsidR="009E62FA">
              <w:rPr>
                <w:rFonts w:ascii="Arial" w:hAnsi="Arial" w:cs="Arial"/>
              </w:rPr>
              <w:t>a</w:t>
            </w:r>
            <w:r w:rsidRPr="001A0B79">
              <w:rPr>
                <w:rFonts w:ascii="Arial" w:hAnsi="Arial" w:cs="Arial"/>
              </w:rPr>
              <w:t xml:space="preserve"> hemoglobiny w</w:t>
            </w:r>
            <w:r w:rsidR="009E62FA">
              <w:rPr>
                <w:rFonts w:ascii="Arial" w:hAnsi="Arial" w:cs="Arial"/>
              </w:rPr>
              <w:t>e</w:t>
            </w:r>
            <w:r w:rsidRPr="001A0B79">
              <w:rPr>
                <w:rFonts w:ascii="Arial" w:hAnsi="Arial" w:cs="Arial"/>
              </w:rPr>
              <w:t xml:space="preserve"> krwi pełnej) w zakresach wartości klinicznych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2340" w:rsidRPr="001A0B79" w:rsidTr="009E62FA">
        <w:trPr>
          <w:trHeight w:val="58"/>
        </w:trPr>
        <w:tc>
          <w:tcPr>
            <w:tcW w:w="583" w:type="dxa"/>
            <w:shd w:val="clear" w:color="auto" w:fill="FFFFFF"/>
            <w:vAlign w:val="center"/>
          </w:tcPr>
          <w:p w:rsidR="002F2340" w:rsidRPr="009E62FA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Pomiar frakcji hemoglobiny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Pomiar oksyhemoglobiny, deoksyhemoglobiny, karboksyhemoglobiny i methemoglobiny w zakresie wartości klinicznych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2340" w:rsidRPr="001A0B79" w:rsidTr="001A0B79">
        <w:trPr>
          <w:trHeight w:val="884"/>
        </w:trPr>
        <w:tc>
          <w:tcPr>
            <w:tcW w:w="583" w:type="dxa"/>
            <w:shd w:val="clear" w:color="auto" w:fill="FFFFFF"/>
            <w:vAlign w:val="center"/>
          </w:tcPr>
          <w:p w:rsidR="002F2340" w:rsidRPr="00A76EDF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Możliwość wykonywania pomiarów w płynach innych niż krew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Pomiar parametrów krytycznych w płynach dializacyjnych używanych w hemodializie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D55A07" w:rsidRPr="001A0B79" w:rsidTr="001A0B79">
        <w:trPr>
          <w:trHeight w:val="1"/>
        </w:trPr>
        <w:tc>
          <w:tcPr>
            <w:tcW w:w="583" w:type="dxa"/>
            <w:shd w:val="clear" w:color="auto" w:fill="FFFFFF"/>
            <w:vAlign w:val="center"/>
          </w:tcPr>
          <w:p w:rsidR="00D55A07" w:rsidRPr="00A76EDF" w:rsidRDefault="00D55A07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D55A07" w:rsidRPr="001A0B79" w:rsidRDefault="00C61EB3" w:rsidP="00E16F42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 xml:space="preserve">Możliwość </w:t>
            </w:r>
            <w:r w:rsidR="00AA21D6">
              <w:rPr>
                <w:rFonts w:ascii="Arial" w:hAnsi="Arial" w:cs="Arial"/>
                <w:sz w:val="22"/>
                <w:szCs w:val="22"/>
              </w:rPr>
              <w:t>zapisu</w:t>
            </w:r>
            <w:r w:rsidRPr="001A0B79">
              <w:rPr>
                <w:rFonts w:ascii="Arial" w:hAnsi="Arial" w:cs="Arial"/>
                <w:sz w:val="22"/>
                <w:szCs w:val="22"/>
              </w:rPr>
              <w:t xml:space="preserve"> wyników w</w:t>
            </w:r>
            <w:r w:rsidR="00E16F42">
              <w:rPr>
                <w:rFonts w:ascii="Arial" w:hAnsi="Arial" w:cs="Arial"/>
                <w:sz w:val="22"/>
                <w:szCs w:val="22"/>
              </w:rPr>
              <w:t> </w:t>
            </w:r>
            <w:r w:rsidRPr="001A0B79">
              <w:rPr>
                <w:rFonts w:ascii="Arial" w:hAnsi="Arial" w:cs="Arial"/>
                <w:sz w:val="22"/>
                <w:szCs w:val="22"/>
              </w:rPr>
              <w:t>formacie .xls lub .csv na nośnik zewnętrzny (np. przez usb na pendrive)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D55A07" w:rsidRPr="001A0B79" w:rsidRDefault="00C61EB3" w:rsidP="00A76EDF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Format plików z wynikami pomiarów i obliczeń</w:t>
            </w:r>
            <w:r w:rsidR="00A76EDF">
              <w:rPr>
                <w:rFonts w:ascii="Arial" w:hAnsi="Arial" w:cs="Arial"/>
              </w:rPr>
              <w:t>:</w:t>
            </w:r>
            <w:r w:rsidRPr="001A0B79">
              <w:rPr>
                <w:rFonts w:ascii="Arial" w:hAnsi="Arial" w:cs="Arial"/>
              </w:rPr>
              <w:t xml:space="preserve"> .xls</w:t>
            </w:r>
            <w:r w:rsidR="00A76EDF">
              <w:rPr>
                <w:rFonts w:ascii="Arial" w:hAnsi="Arial" w:cs="Arial"/>
              </w:rPr>
              <w:t xml:space="preserve">, lub .csv. Zapis </w:t>
            </w:r>
            <w:r w:rsidRPr="001A0B79">
              <w:rPr>
                <w:rFonts w:ascii="Arial" w:hAnsi="Arial" w:cs="Arial"/>
              </w:rPr>
              <w:t>na nośnik zewnętrzny (np. przez usb na pendrive)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D55A07" w:rsidRPr="001A0B79" w:rsidRDefault="00D55A07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AB35C0" w:rsidRDefault="00AB35C0" w:rsidP="001A0B79">
      <w:pPr>
        <w:ind w:left="708" w:firstLine="708"/>
        <w:jc w:val="center"/>
        <w:rPr>
          <w:rFonts w:ascii="Arial" w:hAnsi="Arial" w:cs="Arial"/>
        </w:rPr>
      </w:pPr>
    </w:p>
    <w:p w:rsidR="008B2BF9" w:rsidRDefault="008B2BF9" w:rsidP="001A0B79">
      <w:pPr>
        <w:ind w:left="708" w:firstLine="708"/>
        <w:jc w:val="center"/>
        <w:rPr>
          <w:rFonts w:ascii="Arial" w:hAnsi="Arial" w:cs="Arial"/>
        </w:rPr>
      </w:pPr>
    </w:p>
    <w:p w:rsidR="008B2BF9" w:rsidRDefault="008B2BF9" w:rsidP="008B2BF9">
      <w:pPr>
        <w:ind w:left="708" w:firstLine="708"/>
        <w:jc w:val="center"/>
        <w:rPr>
          <w:rFonts w:ascii="Arial" w:hAnsi="Arial" w:cs="Arial"/>
        </w:rPr>
      </w:pPr>
    </w:p>
    <w:p w:rsidR="00537F6F" w:rsidRDefault="00537F6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E2BE5" w:rsidRDefault="00CE2BE5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</w:p>
    <w:p w:rsidR="008B2BF9" w:rsidRDefault="008B2BF9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  <w:r w:rsidRPr="00B34910">
        <w:rPr>
          <w:rFonts w:ascii="Arial" w:hAnsi="Arial" w:cs="Arial"/>
          <w:b/>
          <w:lang w:val="pl-PL"/>
        </w:rPr>
        <w:t>Wykaz cech technicznych i funkcjonalnych stanowiących kryteri</w:t>
      </w:r>
      <w:r>
        <w:rPr>
          <w:rFonts w:ascii="Arial" w:hAnsi="Arial" w:cs="Arial"/>
          <w:b/>
          <w:lang w:val="pl-PL"/>
        </w:rPr>
        <w:t>um</w:t>
      </w:r>
      <w:r w:rsidR="00537F6F">
        <w:rPr>
          <w:rFonts w:ascii="Arial" w:hAnsi="Arial" w:cs="Arial"/>
          <w:b/>
          <w:lang w:val="pl-PL"/>
        </w:rPr>
        <w:t xml:space="preserve"> oceny ofert</w:t>
      </w:r>
    </w:p>
    <w:p w:rsidR="00CE2BE5" w:rsidRDefault="00CE2BE5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</w:p>
    <w:p w:rsidR="008B2BF9" w:rsidRDefault="008B2BF9" w:rsidP="008B2BF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799C">
        <w:rPr>
          <w:rFonts w:ascii="Arial" w:hAnsi="Arial" w:cs="Arial"/>
          <w:color w:val="000000" w:themeColor="text1"/>
          <w:sz w:val="22"/>
          <w:szCs w:val="22"/>
        </w:rPr>
        <w:t>W kolumnie „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Wartość oferowanego przez Wykonawcę </w:t>
      </w:r>
      <w:r w:rsidR="000A79BA" w:rsidRPr="00CE2BE5">
        <w:rPr>
          <w:rFonts w:ascii="Arial" w:hAnsi="Arial" w:cs="Arial"/>
          <w:b/>
          <w:color w:val="000000" w:themeColor="text1"/>
          <w:sz w:val="22"/>
          <w:szCs w:val="22"/>
        </w:rPr>
        <w:t xml:space="preserve">dodatkowego </w:t>
      </w:r>
      <w:r w:rsidR="00537F6F" w:rsidRPr="00CE2BE5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  <w:r w:rsidR="00537F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potwierdzenie </w:t>
      </w:r>
      <w:r w:rsidR="00C23390">
        <w:rPr>
          <w:rFonts w:ascii="Arial" w:hAnsi="Arial" w:cs="Arial"/>
          <w:color w:val="000000" w:themeColor="text1"/>
          <w:sz w:val="22"/>
          <w:szCs w:val="22"/>
        </w:rPr>
        <w:t>d</w:t>
      </w:r>
      <w:r w:rsidR="00C23390" w:rsidRPr="00CE2BE5">
        <w:rPr>
          <w:rFonts w:ascii="Arial" w:hAnsi="Arial" w:cs="Arial"/>
          <w:b/>
          <w:color w:val="000000" w:themeColor="text1"/>
          <w:sz w:val="22"/>
          <w:szCs w:val="22"/>
        </w:rPr>
        <w:t xml:space="preserve">odatkowej </w:t>
      </w:r>
      <w:r w:rsidR="00537F6F" w:rsidRPr="00CE2BE5">
        <w:rPr>
          <w:rFonts w:ascii="Arial" w:hAnsi="Arial" w:cs="Arial"/>
          <w:b/>
          <w:color w:val="000000" w:themeColor="text1"/>
          <w:sz w:val="22"/>
          <w:szCs w:val="22"/>
        </w:rPr>
        <w:t>cechy funkcjonalnej</w:t>
      </w:r>
      <w:r w:rsidRPr="00CE2BE5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wykonawca potwierdza posiadanie przez oferowane urządzenie </w:t>
      </w:r>
      <w:r w:rsidRPr="00CE2BE5">
        <w:rPr>
          <w:rFonts w:ascii="Arial" w:hAnsi="Arial" w:cs="Arial"/>
          <w:b/>
          <w:color w:val="000000" w:themeColor="text1"/>
          <w:sz w:val="22"/>
          <w:szCs w:val="22"/>
        </w:rPr>
        <w:t>dodatkoweg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537F6F">
        <w:rPr>
          <w:rFonts w:ascii="Arial" w:hAnsi="Arial" w:cs="Arial"/>
          <w:b/>
          <w:color w:val="000000" w:themeColor="text1"/>
          <w:sz w:val="22"/>
          <w:szCs w:val="22"/>
        </w:rPr>
        <w:t>parametru technicznego poprzez wpisanie jego wartości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Pr="00537F6F">
        <w:rPr>
          <w:rFonts w:ascii="Arial" w:hAnsi="Arial" w:cs="Arial"/>
          <w:b/>
          <w:color w:val="000000" w:themeColor="text1"/>
          <w:sz w:val="22"/>
          <w:szCs w:val="22"/>
        </w:rPr>
        <w:t>potwierdza posiadanie dodatkowej cechy funkcjonalnej poprzez wpisanie ”TAK”</w:t>
      </w:r>
      <w:r w:rsidRPr="00537F6F">
        <w:rPr>
          <w:rFonts w:ascii="Arial" w:hAnsi="Arial" w:cs="Arial"/>
          <w:color w:val="000000" w:themeColor="text1"/>
          <w:sz w:val="22"/>
          <w:szCs w:val="22"/>
        </w:rPr>
        <w:t xml:space="preserve"> (opisanych w kol. 2 tabeli)</w:t>
      </w:r>
    </w:p>
    <w:p w:rsidR="00CE2BE5" w:rsidRPr="00537F6F" w:rsidRDefault="00CE2BE5" w:rsidP="008B2BF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E2BE5" w:rsidRDefault="00CE2BE5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p w:rsidR="00537F6F" w:rsidRDefault="00A82187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Tabela 2 </w:t>
      </w:r>
    </w:p>
    <w:p w:rsidR="00CE2BE5" w:rsidRPr="00537F6F" w:rsidRDefault="00CE2BE5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tbl>
      <w:tblPr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5349"/>
        <w:gridCol w:w="3513"/>
        <w:gridCol w:w="4557"/>
      </w:tblGrid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35298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537F6F">
              <w:rPr>
                <w:rFonts w:ascii="Arial" w:hAnsi="Arial" w:cs="Arial"/>
                <w:b/>
                <w:lang w:val="pl-PL"/>
              </w:rPr>
              <w:t>Nazwa parametru technicznego</w:t>
            </w:r>
            <w:r w:rsidRPr="00537F6F">
              <w:rPr>
                <w:rFonts w:ascii="Arial" w:hAnsi="Arial" w:cs="Arial"/>
                <w:b/>
                <w:lang w:val="pl-PL"/>
              </w:rPr>
              <w:br/>
              <w:t>/cechy funkcjonalnej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 xml:space="preserve">Wartość oferowanego przez Wykonawcę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br/>
            </w:r>
            <w:r w:rsidR="000A79BA">
              <w:rPr>
                <w:rFonts w:ascii="Arial" w:hAnsi="Arial" w:cs="Arial"/>
                <w:color w:val="000000" w:themeColor="text1"/>
                <w:lang w:val="pl-PL"/>
              </w:rPr>
              <w:t xml:space="preserve">dodatkowego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 xml:space="preserve">parametru technicznego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br/>
              <w:t xml:space="preserve">/potwierdzenie </w:t>
            </w:r>
            <w:r w:rsidR="000A79BA">
              <w:rPr>
                <w:rFonts w:ascii="Arial" w:hAnsi="Arial" w:cs="Arial"/>
                <w:color w:val="000000" w:themeColor="text1"/>
                <w:lang w:val="pl-PL"/>
              </w:rPr>
              <w:t xml:space="preserve">dodatkowej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>cechy funkcjonalnej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537F6F">
              <w:rPr>
                <w:rFonts w:ascii="Arial" w:hAnsi="Arial" w:cs="Arial"/>
                <w:b/>
                <w:lang w:val="pl-PL"/>
              </w:rPr>
              <w:t xml:space="preserve">Sposób obliczania punktów przyznawanych za posiadanie </w:t>
            </w:r>
            <w:r w:rsidR="000A79BA">
              <w:rPr>
                <w:rFonts w:ascii="Arial" w:hAnsi="Arial" w:cs="Arial"/>
                <w:b/>
                <w:lang w:val="pl-PL"/>
              </w:rPr>
              <w:t xml:space="preserve">dodatkowego </w:t>
            </w:r>
            <w:r w:rsidRPr="00537F6F">
              <w:rPr>
                <w:rFonts w:ascii="Arial" w:hAnsi="Arial" w:cs="Arial"/>
                <w:b/>
                <w:lang w:val="pl-PL"/>
              </w:rPr>
              <w:t>parametru technicznego/</w:t>
            </w:r>
            <w:r w:rsidR="000A79BA">
              <w:rPr>
                <w:rFonts w:ascii="Arial" w:hAnsi="Arial" w:cs="Arial"/>
                <w:b/>
                <w:lang w:val="pl-PL"/>
              </w:rPr>
              <w:t xml:space="preserve">dodatkowej </w:t>
            </w:r>
            <w:r w:rsidRPr="00537F6F">
              <w:rPr>
                <w:rFonts w:ascii="Arial" w:hAnsi="Arial" w:cs="Arial"/>
                <w:b/>
                <w:lang w:val="pl-PL"/>
              </w:rPr>
              <w:t>cechy funkcjonalnej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Liczba parametrów obliczanych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(a) przy N</w:t>
            </w:r>
            <w:r w:rsidRPr="00E366E7">
              <w:rPr>
                <w:rFonts w:ascii="Arial" w:hAnsi="Arial" w:cs="Arial"/>
                <w:vertAlign w:val="subscript"/>
              </w:rPr>
              <w:t>max</w:t>
            </w:r>
            <w:r>
              <w:rPr>
                <w:rFonts w:ascii="Arial" w:hAnsi="Arial" w:cs="Arial"/>
              </w:rPr>
              <w:t xml:space="preserve"> =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Maksymalna wartość pomiaru dla każdego z mierzonych parametrów [1) pH,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Pr="00537F6F">
              <w:rPr>
                <w:rFonts w:ascii="Arial" w:hAnsi="Arial" w:cs="Arial"/>
                <w:lang w:val="pl-PL"/>
              </w:rPr>
              <w:t xml:space="preserve"> = 2/11, wzór (a)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Minimalna wartość pomiaru dla każdego z mierzonych parametrów [1) pH,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Pr="00537F6F">
              <w:rPr>
                <w:rFonts w:ascii="Arial" w:hAnsi="Arial" w:cs="Arial"/>
                <w:lang w:val="pl-PL"/>
              </w:rPr>
              <w:t xml:space="preserve"> = 8/11, wzór (b)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8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Błąd pomiaru dla każdego z mierzonych parametrów [1) pH,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Pr="00537F6F">
              <w:rPr>
                <w:rFonts w:ascii="Arial" w:hAnsi="Arial" w:cs="Arial"/>
                <w:lang w:val="pl-PL"/>
              </w:rPr>
              <w:t xml:space="preserve"> = 4/11, wzór (b)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4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Minimalna objętość próbki konieczna do wykonania pełnego zestawu pomiarów</w:t>
            </w:r>
          </w:p>
        </w:tc>
        <w:tc>
          <w:tcPr>
            <w:tcW w:w="3513" w:type="dxa"/>
          </w:tcPr>
          <w:p w:rsidR="00537F6F" w:rsidRPr="000A79BA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(b) przy N</w:t>
            </w:r>
            <w:r w:rsidRPr="005E0993">
              <w:rPr>
                <w:rFonts w:ascii="Arial" w:hAnsi="Arial" w:cs="Arial"/>
                <w:vertAlign w:val="subscript"/>
              </w:rPr>
              <w:t>max</w:t>
            </w:r>
            <w:r>
              <w:rPr>
                <w:rFonts w:ascii="Arial" w:hAnsi="Arial" w:cs="Arial"/>
              </w:rPr>
              <w:t xml:space="preserve"> = 1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Automatyczny tryb kontroli jakości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Automatyczna kalibracja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Wydruk wyników z urządzenia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</w:tbl>
    <w:p w:rsid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b/>
        </w:rPr>
      </w:pPr>
    </w:p>
    <w:p w:rsidR="00CE2BE5" w:rsidRDefault="00CE2BE5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b/>
          <w:lang w:val="pl-PL"/>
        </w:rPr>
      </w:pP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b/>
          <w:lang w:val="pl-PL"/>
        </w:rPr>
        <w:t xml:space="preserve">Wzór (a): </w:t>
      </w:r>
      <w:r w:rsidRPr="00537F6F">
        <w:rPr>
          <w:rFonts w:ascii="Arial" w:hAnsi="Arial" w:cs="Arial"/>
          <w:lang w:val="pl-PL"/>
        </w:rPr>
        <w:t>(W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>/W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) * N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, gdzie: 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 xml:space="preserve"> – wartość podana przez ocenianego wykonawcę,</w:t>
      </w: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 xml:space="preserve"> – największa z wartości podanych przez wykonawców; </w:t>
      </w: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b/>
          <w:lang w:val="pl-PL"/>
        </w:rPr>
        <w:t xml:space="preserve">Wzór (b): </w:t>
      </w:r>
      <w:r w:rsidRPr="00537F6F">
        <w:rPr>
          <w:rFonts w:ascii="Arial" w:hAnsi="Arial" w:cs="Arial"/>
          <w:lang w:val="pl-PL"/>
        </w:rPr>
        <w:t>(W</w:t>
      </w:r>
      <w:r w:rsidRPr="00537F6F">
        <w:rPr>
          <w:rFonts w:ascii="Arial" w:hAnsi="Arial" w:cs="Arial"/>
          <w:vertAlign w:val="subscript"/>
          <w:lang w:val="pl-PL"/>
        </w:rPr>
        <w:t>min</w:t>
      </w:r>
      <w:r w:rsidRPr="00537F6F">
        <w:rPr>
          <w:rFonts w:ascii="Arial" w:hAnsi="Arial" w:cs="Arial"/>
          <w:lang w:val="pl-PL"/>
        </w:rPr>
        <w:t>/W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>) * N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, gdzie: W</w:t>
      </w:r>
      <w:r w:rsidRPr="00537F6F">
        <w:rPr>
          <w:rFonts w:ascii="Arial" w:hAnsi="Arial" w:cs="Arial"/>
          <w:vertAlign w:val="subscript"/>
          <w:lang w:val="pl-PL"/>
        </w:rPr>
        <w:t>min</w:t>
      </w:r>
      <w:r w:rsidRPr="00537F6F">
        <w:rPr>
          <w:rFonts w:ascii="Arial" w:hAnsi="Arial" w:cs="Arial"/>
          <w:lang w:val="pl-PL"/>
        </w:rPr>
        <w:t xml:space="preserve"> – najmniejsza z wartości podanych przez wykonawców, 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 xml:space="preserve"> – wartość podana przez ocenianego wykonawcę</w:t>
      </w:r>
    </w:p>
    <w:p w:rsidR="008B2BF9" w:rsidRPr="0057654F" w:rsidRDefault="008B2BF9" w:rsidP="001A0B79">
      <w:pPr>
        <w:ind w:left="708" w:firstLine="708"/>
        <w:jc w:val="center"/>
        <w:rPr>
          <w:rFonts w:ascii="Arial" w:hAnsi="Arial" w:cs="Arial"/>
        </w:rPr>
      </w:pPr>
    </w:p>
    <w:sectPr w:rsidR="008B2BF9" w:rsidRPr="0057654F" w:rsidSect="00FF73D1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F0" w:rsidRDefault="00B057F0">
      <w:r>
        <w:separator/>
      </w:r>
    </w:p>
  </w:endnote>
  <w:endnote w:type="continuationSeparator" w:id="0">
    <w:p w:rsidR="00B057F0" w:rsidRDefault="00B0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51683E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51683E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57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F0" w:rsidRDefault="00B057F0">
      <w:r>
        <w:separator/>
      </w:r>
    </w:p>
  </w:footnote>
  <w:footnote w:type="continuationSeparator" w:id="0">
    <w:p w:rsidR="00B057F0" w:rsidRDefault="00B0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1D" w:rsidRPr="00C25909" w:rsidRDefault="002E4FFC" w:rsidP="00053C1D">
    <w:pPr>
      <w:autoSpaceDE w:val="0"/>
      <w:autoSpaceDN w:val="0"/>
      <w:adjustRightInd w:val="0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>
      <w:rPr>
        <w:rFonts w:ascii="Arial" w:hAnsi="Arial" w:cs="Arial"/>
        <w:i/>
        <w:color w:val="000000"/>
        <w:sz w:val="16"/>
        <w:szCs w:val="16"/>
      </w:rPr>
      <w:t>dostawę</w:t>
    </w:r>
    <w:r>
      <w:rPr>
        <w:rFonts w:ascii="Arial" w:hAnsi="Arial" w:cs="Arial"/>
        <w:i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analizatora parametrów krytycznych </w:t>
    </w:r>
    <w:r w:rsidR="00412144">
      <w:rPr>
        <w:rFonts w:ascii="Arial" w:hAnsi="Arial" w:cs="Arial"/>
        <w:i/>
        <w:color w:val="000000"/>
        <w:sz w:val="16"/>
        <w:szCs w:val="16"/>
      </w:rPr>
      <w:t xml:space="preserve">wraz z </w:t>
    </w:r>
    <w:r w:rsidR="001A0B79">
      <w:rPr>
        <w:rFonts w:ascii="Arial" w:hAnsi="Arial" w:cs="Arial"/>
        <w:i/>
        <w:color w:val="000000"/>
        <w:sz w:val="16"/>
        <w:szCs w:val="16"/>
      </w:rPr>
      <w:t>materiałami</w:t>
    </w:r>
    <w:r w:rsidR="00412144">
      <w:rPr>
        <w:rFonts w:ascii="Arial" w:hAnsi="Arial" w:cs="Arial"/>
        <w:i/>
        <w:color w:val="000000"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na potrzeby Instytutu </w:t>
    </w:r>
    <w:r w:rsidR="00053C1D" w:rsidRPr="00C25909">
      <w:rPr>
        <w:rFonts w:ascii="Arial" w:hAnsi="Arial" w:cs="Arial"/>
        <w:i/>
        <w:color w:val="000000"/>
        <w:sz w:val="16"/>
        <w:szCs w:val="16"/>
      </w:rPr>
      <w:t>Biocybernetyki i Inżynierii Biomedycznej im. Macieja Nałęcza Polskiej Akademii Nauk</w:t>
    </w:r>
    <w:r w:rsidR="00E16F42">
      <w:rPr>
        <w:rFonts w:ascii="Arial" w:hAnsi="Arial" w:cs="Arial"/>
        <w:i/>
        <w:color w:val="000000"/>
        <w:sz w:val="16"/>
        <w:szCs w:val="16"/>
      </w:rPr>
      <w:t xml:space="preserve">. </w:t>
    </w:r>
    <w:r w:rsidR="00053C1D" w:rsidRPr="00C25909">
      <w:rPr>
        <w:rFonts w:ascii="Arial" w:hAnsi="Arial" w:cs="Arial"/>
        <w:i/>
        <w:sz w:val="16"/>
        <w:szCs w:val="16"/>
      </w:rPr>
      <w:t>Oznaczenie sprawy:</w:t>
    </w:r>
    <w:r w:rsidR="001A0B79">
      <w:rPr>
        <w:rFonts w:ascii="Arial" w:hAnsi="Arial" w:cs="Arial"/>
        <w:i/>
        <w:sz w:val="16"/>
        <w:szCs w:val="16"/>
      </w:rPr>
      <w:t xml:space="preserve"> 10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D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2019</w:t>
    </w:r>
    <w:r w:rsidR="00053C1D" w:rsidRPr="00C25909">
      <w:rPr>
        <w:rFonts w:ascii="Arial" w:hAnsi="Arial" w:cs="Arial"/>
        <w:i/>
        <w:sz w:val="16"/>
        <w:szCs w:val="16"/>
      </w:rPr>
      <w:t>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>ul. Księcia Trojdena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>Załącznik nr 1 do IWZ</w:t>
    </w:r>
  </w:p>
  <w:p w:rsidR="002E4FFC" w:rsidRPr="000031E9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2E4FFC" w:rsidTr="002E4FFC">
      <w:trPr>
        <w:trHeight w:val="301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Nauk, ul. Księcia Trojdena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7"/>
  </w:num>
  <w:num w:numId="1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4183D"/>
    <w:rsid w:val="00043793"/>
    <w:rsid w:val="000437A9"/>
    <w:rsid w:val="00043FDF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74AB7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A79BA"/>
    <w:rsid w:val="000B405A"/>
    <w:rsid w:val="000B69BA"/>
    <w:rsid w:val="000C036E"/>
    <w:rsid w:val="000C5851"/>
    <w:rsid w:val="000C7553"/>
    <w:rsid w:val="000C75EC"/>
    <w:rsid w:val="000D136B"/>
    <w:rsid w:val="000D1FC4"/>
    <w:rsid w:val="000D3628"/>
    <w:rsid w:val="000D4A3D"/>
    <w:rsid w:val="000E0203"/>
    <w:rsid w:val="000E4FC2"/>
    <w:rsid w:val="000F253F"/>
    <w:rsid w:val="000F2C02"/>
    <w:rsid w:val="000F33F0"/>
    <w:rsid w:val="000F65A8"/>
    <w:rsid w:val="0010250A"/>
    <w:rsid w:val="001025A2"/>
    <w:rsid w:val="00103664"/>
    <w:rsid w:val="0010377B"/>
    <w:rsid w:val="0010626B"/>
    <w:rsid w:val="00106E5C"/>
    <w:rsid w:val="00111817"/>
    <w:rsid w:val="001132E1"/>
    <w:rsid w:val="0011631C"/>
    <w:rsid w:val="00124682"/>
    <w:rsid w:val="00131619"/>
    <w:rsid w:val="001322D6"/>
    <w:rsid w:val="00134DE9"/>
    <w:rsid w:val="0013535B"/>
    <w:rsid w:val="001361CF"/>
    <w:rsid w:val="00136C2D"/>
    <w:rsid w:val="00142FE4"/>
    <w:rsid w:val="001437D1"/>
    <w:rsid w:val="00147300"/>
    <w:rsid w:val="00151487"/>
    <w:rsid w:val="00151B43"/>
    <w:rsid w:val="001678B1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5C58"/>
    <w:rsid w:val="001C799C"/>
    <w:rsid w:val="001D38E9"/>
    <w:rsid w:val="001D46A7"/>
    <w:rsid w:val="001D46C0"/>
    <w:rsid w:val="001D513D"/>
    <w:rsid w:val="001D63F9"/>
    <w:rsid w:val="001E18E7"/>
    <w:rsid w:val="001E2079"/>
    <w:rsid w:val="001E5BD8"/>
    <w:rsid w:val="001E6409"/>
    <w:rsid w:val="001F45AD"/>
    <w:rsid w:val="001F5342"/>
    <w:rsid w:val="001F5BBB"/>
    <w:rsid w:val="001F6F03"/>
    <w:rsid w:val="002007CA"/>
    <w:rsid w:val="00201925"/>
    <w:rsid w:val="00206B1C"/>
    <w:rsid w:val="00206ED3"/>
    <w:rsid w:val="002115E0"/>
    <w:rsid w:val="002154F3"/>
    <w:rsid w:val="0022088D"/>
    <w:rsid w:val="00223A90"/>
    <w:rsid w:val="0022443F"/>
    <w:rsid w:val="0022472F"/>
    <w:rsid w:val="00224A6D"/>
    <w:rsid w:val="0022707D"/>
    <w:rsid w:val="00227936"/>
    <w:rsid w:val="00234669"/>
    <w:rsid w:val="00237335"/>
    <w:rsid w:val="00242B98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600A3"/>
    <w:rsid w:val="00260916"/>
    <w:rsid w:val="00260BD4"/>
    <w:rsid w:val="00262E82"/>
    <w:rsid w:val="00263E23"/>
    <w:rsid w:val="002702F8"/>
    <w:rsid w:val="00273B28"/>
    <w:rsid w:val="0027696C"/>
    <w:rsid w:val="00277F87"/>
    <w:rsid w:val="00280B72"/>
    <w:rsid w:val="0029390A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6F1C"/>
    <w:rsid w:val="002C720A"/>
    <w:rsid w:val="002E4FFC"/>
    <w:rsid w:val="002E7052"/>
    <w:rsid w:val="002F05B1"/>
    <w:rsid w:val="002F2340"/>
    <w:rsid w:val="002F2F98"/>
    <w:rsid w:val="002F7166"/>
    <w:rsid w:val="002F7E11"/>
    <w:rsid w:val="0030045E"/>
    <w:rsid w:val="00301F36"/>
    <w:rsid w:val="003034A4"/>
    <w:rsid w:val="003105F7"/>
    <w:rsid w:val="0031375E"/>
    <w:rsid w:val="00313EB4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5700E"/>
    <w:rsid w:val="00364BA9"/>
    <w:rsid w:val="00366CEC"/>
    <w:rsid w:val="00374B7E"/>
    <w:rsid w:val="003858B7"/>
    <w:rsid w:val="00394E25"/>
    <w:rsid w:val="003957ED"/>
    <w:rsid w:val="003A0900"/>
    <w:rsid w:val="003A7413"/>
    <w:rsid w:val="003B024E"/>
    <w:rsid w:val="003C0A7F"/>
    <w:rsid w:val="003D35FD"/>
    <w:rsid w:val="003D5208"/>
    <w:rsid w:val="003D7779"/>
    <w:rsid w:val="003E7E90"/>
    <w:rsid w:val="003F37EB"/>
    <w:rsid w:val="003F4B4D"/>
    <w:rsid w:val="004020A5"/>
    <w:rsid w:val="00402409"/>
    <w:rsid w:val="0040256C"/>
    <w:rsid w:val="00405B17"/>
    <w:rsid w:val="00406108"/>
    <w:rsid w:val="00412144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6D1F"/>
    <w:rsid w:val="004520EB"/>
    <w:rsid w:val="00456248"/>
    <w:rsid w:val="00462BA8"/>
    <w:rsid w:val="00467CBF"/>
    <w:rsid w:val="00467CDC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3D81"/>
    <w:rsid w:val="00495B5B"/>
    <w:rsid w:val="004A03CD"/>
    <w:rsid w:val="004A0770"/>
    <w:rsid w:val="004A085F"/>
    <w:rsid w:val="004A4A74"/>
    <w:rsid w:val="004A60A4"/>
    <w:rsid w:val="004B10A9"/>
    <w:rsid w:val="004B155F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3232F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68E9"/>
    <w:rsid w:val="00567771"/>
    <w:rsid w:val="00572C71"/>
    <w:rsid w:val="005743A3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D0173"/>
    <w:rsid w:val="006D296B"/>
    <w:rsid w:val="006D5428"/>
    <w:rsid w:val="006D6598"/>
    <w:rsid w:val="006D781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AD9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C7537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46A4"/>
    <w:rsid w:val="007F5449"/>
    <w:rsid w:val="007F7CC1"/>
    <w:rsid w:val="008001B1"/>
    <w:rsid w:val="00800A6A"/>
    <w:rsid w:val="00804154"/>
    <w:rsid w:val="0080476D"/>
    <w:rsid w:val="00810FFE"/>
    <w:rsid w:val="0081681E"/>
    <w:rsid w:val="00821F5D"/>
    <w:rsid w:val="008222FA"/>
    <w:rsid w:val="008301FE"/>
    <w:rsid w:val="0083209E"/>
    <w:rsid w:val="008451FE"/>
    <w:rsid w:val="00845F71"/>
    <w:rsid w:val="00851019"/>
    <w:rsid w:val="00853F52"/>
    <w:rsid w:val="00855818"/>
    <w:rsid w:val="00856489"/>
    <w:rsid w:val="0086024C"/>
    <w:rsid w:val="0086133C"/>
    <w:rsid w:val="00861EC8"/>
    <w:rsid w:val="00870E35"/>
    <w:rsid w:val="00872E78"/>
    <w:rsid w:val="00873DC4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290F"/>
    <w:rsid w:val="008B2BF9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1817"/>
    <w:rsid w:val="008F5269"/>
    <w:rsid w:val="008F5CD7"/>
    <w:rsid w:val="00905FB5"/>
    <w:rsid w:val="00906DCC"/>
    <w:rsid w:val="0090796A"/>
    <w:rsid w:val="00907AB3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0D76"/>
    <w:rsid w:val="00972132"/>
    <w:rsid w:val="009763AA"/>
    <w:rsid w:val="0098252F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E62FA"/>
    <w:rsid w:val="009F1053"/>
    <w:rsid w:val="009F70B2"/>
    <w:rsid w:val="009F7A56"/>
    <w:rsid w:val="00A04A74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76EDF"/>
    <w:rsid w:val="00A81D56"/>
    <w:rsid w:val="00A82187"/>
    <w:rsid w:val="00A822E7"/>
    <w:rsid w:val="00A845BB"/>
    <w:rsid w:val="00A87C11"/>
    <w:rsid w:val="00A90396"/>
    <w:rsid w:val="00A92301"/>
    <w:rsid w:val="00A92FE7"/>
    <w:rsid w:val="00A930B7"/>
    <w:rsid w:val="00A9373A"/>
    <w:rsid w:val="00A9458C"/>
    <w:rsid w:val="00AA0BD5"/>
    <w:rsid w:val="00AA0F4C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64CE"/>
    <w:rsid w:val="00AF64F2"/>
    <w:rsid w:val="00AF6A27"/>
    <w:rsid w:val="00AF73AD"/>
    <w:rsid w:val="00B02962"/>
    <w:rsid w:val="00B02C4D"/>
    <w:rsid w:val="00B057F0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51948"/>
    <w:rsid w:val="00B56F70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F4E29"/>
    <w:rsid w:val="00BF66CF"/>
    <w:rsid w:val="00BF673D"/>
    <w:rsid w:val="00BF6B7C"/>
    <w:rsid w:val="00C012B3"/>
    <w:rsid w:val="00C0371D"/>
    <w:rsid w:val="00C06BC8"/>
    <w:rsid w:val="00C13E70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8BB"/>
    <w:rsid w:val="00C54937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4D4F"/>
    <w:rsid w:val="00C75FFC"/>
    <w:rsid w:val="00C76434"/>
    <w:rsid w:val="00C76C5C"/>
    <w:rsid w:val="00C77B76"/>
    <w:rsid w:val="00C801E3"/>
    <w:rsid w:val="00C84239"/>
    <w:rsid w:val="00C866EB"/>
    <w:rsid w:val="00C90657"/>
    <w:rsid w:val="00C92209"/>
    <w:rsid w:val="00C944E3"/>
    <w:rsid w:val="00CA464D"/>
    <w:rsid w:val="00CA4C8C"/>
    <w:rsid w:val="00CA7700"/>
    <w:rsid w:val="00CB06F1"/>
    <w:rsid w:val="00CB222F"/>
    <w:rsid w:val="00CB2977"/>
    <w:rsid w:val="00CB4249"/>
    <w:rsid w:val="00CB555C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55A07"/>
    <w:rsid w:val="00D63DC8"/>
    <w:rsid w:val="00D7101F"/>
    <w:rsid w:val="00D75A01"/>
    <w:rsid w:val="00D81AE7"/>
    <w:rsid w:val="00D87ED4"/>
    <w:rsid w:val="00D905C8"/>
    <w:rsid w:val="00D91321"/>
    <w:rsid w:val="00D91E32"/>
    <w:rsid w:val="00D96345"/>
    <w:rsid w:val="00D96D28"/>
    <w:rsid w:val="00DA384C"/>
    <w:rsid w:val="00DB2122"/>
    <w:rsid w:val="00DB2E90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FA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821"/>
    <w:rsid w:val="00E90C35"/>
    <w:rsid w:val="00E97DA6"/>
    <w:rsid w:val="00EA0A31"/>
    <w:rsid w:val="00EA2533"/>
    <w:rsid w:val="00EA37C7"/>
    <w:rsid w:val="00EA6A49"/>
    <w:rsid w:val="00EB42BA"/>
    <w:rsid w:val="00EC094C"/>
    <w:rsid w:val="00EC0A43"/>
    <w:rsid w:val="00EC4B06"/>
    <w:rsid w:val="00EC53AD"/>
    <w:rsid w:val="00EC67F1"/>
    <w:rsid w:val="00EC6E85"/>
    <w:rsid w:val="00ED35B2"/>
    <w:rsid w:val="00EE0417"/>
    <w:rsid w:val="00EE1998"/>
    <w:rsid w:val="00EE5060"/>
    <w:rsid w:val="00EE528F"/>
    <w:rsid w:val="00EE5F76"/>
    <w:rsid w:val="00EE6D83"/>
    <w:rsid w:val="00EF2E40"/>
    <w:rsid w:val="00EF5FD0"/>
    <w:rsid w:val="00F026B5"/>
    <w:rsid w:val="00F0402A"/>
    <w:rsid w:val="00F040AA"/>
    <w:rsid w:val="00F10603"/>
    <w:rsid w:val="00F11A51"/>
    <w:rsid w:val="00F14529"/>
    <w:rsid w:val="00F1673D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1E6C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F0E1C"/>
    <w:rsid w:val="00FF2C6B"/>
    <w:rsid w:val="00FF65D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6</cp:revision>
  <cp:lastPrinted>2018-11-29T14:09:00Z</cp:lastPrinted>
  <dcterms:created xsi:type="dcterms:W3CDTF">2019-10-09T16:54:00Z</dcterms:created>
  <dcterms:modified xsi:type="dcterms:W3CDTF">2019-10-10T07:49:00Z</dcterms:modified>
</cp:coreProperties>
</file>