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6F" w:rsidRDefault="00C04D63" w:rsidP="00FF456F">
      <w:pPr>
        <w:spacing w:after="0" w:line="360" w:lineRule="auto"/>
        <w:rPr>
          <w:rFonts w:asciiTheme="minorHAnsi" w:hAnsiTheme="minorHAnsi" w:cs="Arial"/>
          <w:b/>
          <w:lang w:val="en-US"/>
        </w:rPr>
      </w:pPr>
      <w:r w:rsidRPr="005E1224">
        <w:rPr>
          <w:rFonts w:asciiTheme="minorHAnsi" w:hAnsiTheme="minorHAnsi" w:cs="Arial"/>
          <w:b/>
          <w:lang w:val="en-US"/>
        </w:rPr>
        <w:t>Attachement 1  - Order description</w:t>
      </w:r>
    </w:p>
    <w:p w:rsidR="003F6A9A" w:rsidRPr="005E1224" w:rsidRDefault="003F6A9A" w:rsidP="00FF456F">
      <w:pPr>
        <w:spacing w:after="0" w:line="360" w:lineRule="auto"/>
        <w:rPr>
          <w:rFonts w:asciiTheme="minorHAnsi" w:hAnsiTheme="minorHAnsi" w:cs="Arial"/>
          <w:b/>
          <w:lang w:val="en-US"/>
        </w:rPr>
      </w:pPr>
    </w:p>
    <w:p w:rsidR="00C04D63" w:rsidRPr="005E1224" w:rsidRDefault="00C04D63" w:rsidP="00C04D63">
      <w:pPr>
        <w:spacing w:after="0" w:line="360" w:lineRule="auto"/>
        <w:jc w:val="both"/>
        <w:rPr>
          <w:rFonts w:asciiTheme="minorHAnsi" w:hAnsiTheme="minorHAnsi" w:cs="Arial"/>
          <w:lang w:val="en-US"/>
        </w:rPr>
      </w:pPr>
      <w:r w:rsidRPr="005E1224">
        <w:rPr>
          <w:rFonts w:asciiTheme="minorHAnsi" w:hAnsiTheme="minorHAnsi" w:cs="Arial"/>
          <w:lang w:val="en-US"/>
        </w:rPr>
        <w:t>Order for electronic and optoelectronic components for the construction of a multichannel time-resolved spectroscopy system. The system must consist of 32 independent detection channels, which means that it requires:</w:t>
      </w:r>
    </w:p>
    <w:p w:rsidR="00C04D63" w:rsidRPr="005E1224" w:rsidRDefault="00C04D63" w:rsidP="00C04D63">
      <w:pPr>
        <w:spacing w:after="0" w:line="360" w:lineRule="auto"/>
        <w:jc w:val="both"/>
        <w:rPr>
          <w:rFonts w:asciiTheme="minorHAnsi" w:hAnsiTheme="minorHAnsi" w:cs="Arial"/>
          <w:lang w:val="en-US"/>
        </w:rPr>
      </w:pPr>
      <w:r w:rsidRPr="005E1224">
        <w:rPr>
          <w:rFonts w:asciiTheme="minorHAnsi" w:hAnsiTheme="minorHAnsi" w:cs="Arial"/>
          <w:lang w:val="en-US"/>
        </w:rPr>
        <w:t xml:space="preserve">A. 32 units of electronics for time correlated single photon counting (TCSPC), </w:t>
      </w:r>
    </w:p>
    <w:p w:rsidR="00C04D63" w:rsidRPr="005E1224" w:rsidRDefault="00C04D63" w:rsidP="00C04D63">
      <w:pPr>
        <w:spacing w:after="0" w:line="360" w:lineRule="auto"/>
        <w:jc w:val="both"/>
        <w:rPr>
          <w:rFonts w:asciiTheme="minorHAnsi" w:hAnsiTheme="minorHAnsi" w:cs="Arial"/>
          <w:lang w:val="en-US"/>
        </w:rPr>
      </w:pPr>
      <w:r w:rsidRPr="005E1224">
        <w:rPr>
          <w:rFonts w:asciiTheme="minorHAnsi" w:hAnsiTheme="minorHAnsi" w:cs="Arial"/>
          <w:lang w:val="en-US"/>
        </w:rPr>
        <w:t>B. 32 single-phot</w:t>
      </w:r>
      <w:r w:rsidR="00471B70">
        <w:rPr>
          <w:rFonts w:asciiTheme="minorHAnsi" w:hAnsiTheme="minorHAnsi" w:cs="Arial"/>
          <w:lang w:val="en-US"/>
        </w:rPr>
        <w:t xml:space="preserve">on detectors </w:t>
      </w:r>
      <w:r w:rsidRPr="005E1224">
        <w:rPr>
          <w:rFonts w:asciiTheme="minorHAnsi" w:hAnsiTheme="minorHAnsi" w:cs="Arial"/>
          <w:lang w:val="en-US"/>
        </w:rPr>
        <w:t>with a power supply</w:t>
      </w:r>
    </w:p>
    <w:p w:rsidR="00C04D63" w:rsidRPr="005E1224" w:rsidRDefault="00C04D63" w:rsidP="00C04D63">
      <w:pPr>
        <w:spacing w:after="0" w:line="360" w:lineRule="auto"/>
        <w:jc w:val="both"/>
        <w:rPr>
          <w:rFonts w:asciiTheme="minorHAnsi" w:hAnsiTheme="minorHAnsi" w:cs="Arial"/>
          <w:lang w:val="en-US"/>
        </w:rPr>
      </w:pPr>
      <w:r w:rsidRPr="005E1224">
        <w:rPr>
          <w:rFonts w:asciiTheme="minorHAnsi" w:hAnsiTheme="minorHAnsi" w:cs="Arial"/>
          <w:lang w:val="en-US"/>
        </w:rPr>
        <w:t>C. PC unit</w:t>
      </w:r>
    </w:p>
    <w:p w:rsidR="00253984" w:rsidRPr="005E1224" w:rsidRDefault="00C04D63" w:rsidP="00253984">
      <w:pPr>
        <w:spacing w:after="0" w:line="360" w:lineRule="auto"/>
        <w:jc w:val="both"/>
        <w:rPr>
          <w:rFonts w:asciiTheme="minorHAnsi" w:hAnsiTheme="minorHAnsi" w:cs="Arial"/>
          <w:lang w:val="en-US"/>
        </w:rPr>
      </w:pPr>
      <w:r w:rsidRPr="005E1224">
        <w:rPr>
          <w:rFonts w:asciiTheme="minorHAnsi" w:hAnsiTheme="minorHAnsi" w:cs="Arial"/>
          <w:lang w:val="en-US"/>
        </w:rPr>
        <w:t>The detection system must allow for simultaneous acquisition of 32 distributions of time of flight of photons (DTOFs). 32 TCSPC units must be grouped and implemented in the form of modules (TCSPC MODULES) compatible with the 19 "RACK mounting system. The number of TCSPC MODULES must not exceed 4. MODULES must communicate with the PC unit via a USB or PCIExpress interface.</w:t>
      </w:r>
    </w:p>
    <w:p w:rsidR="00B75CB6" w:rsidRPr="005E1224" w:rsidRDefault="00253984" w:rsidP="00630FE6">
      <w:pPr>
        <w:spacing w:after="0" w:line="360" w:lineRule="auto"/>
        <w:rPr>
          <w:rFonts w:asciiTheme="minorHAnsi" w:hAnsiTheme="minorHAnsi" w:cs="Arial"/>
          <w:lang w:val="en-US"/>
        </w:rPr>
      </w:pPr>
      <w:r w:rsidRPr="005E1224">
        <w:rPr>
          <w:rFonts w:asciiTheme="minorHAnsi" w:hAnsiTheme="minorHAnsi" w:cs="Arial"/>
          <w:lang w:val="en-US"/>
        </w:rPr>
        <w:t>All 32 TCSPC channels (units) must be synchronized, i.e. all 32 distributions of time of flight of photons must be recorded at the same time stamp. In addition, the start of the acquisition of each DTOF for all 32 channels must be triggered using an external TTL signal (typically 10-20 Hz) to ensure synchronous registration of all DTOFs. It means that the acquisition must be independent of the PC's oper</w:t>
      </w:r>
      <w:r w:rsidR="005A6E74">
        <w:rPr>
          <w:rFonts w:asciiTheme="minorHAnsi" w:hAnsiTheme="minorHAnsi" w:cs="Arial"/>
          <w:lang w:val="en-US"/>
        </w:rPr>
        <w:t>ating system's clock.</w:t>
      </w:r>
      <w:r w:rsidR="005A6E74">
        <w:rPr>
          <w:rFonts w:asciiTheme="minorHAnsi" w:hAnsiTheme="minorHAnsi" w:cs="Arial"/>
          <w:lang w:val="en-US"/>
        </w:rPr>
        <w:br/>
        <w:t>32 single-</w:t>
      </w:r>
      <w:r w:rsidRPr="005E1224">
        <w:rPr>
          <w:rFonts w:asciiTheme="minorHAnsi" w:hAnsiTheme="minorHAnsi" w:cs="Arial"/>
          <w:lang w:val="en-US"/>
        </w:rPr>
        <w:t xml:space="preserve">photon </w:t>
      </w:r>
      <w:r w:rsidR="00471B70" w:rsidRPr="005E1224">
        <w:rPr>
          <w:rFonts w:asciiTheme="minorHAnsi" w:hAnsiTheme="minorHAnsi" w:cs="Arial"/>
          <w:lang w:val="en-US"/>
        </w:rPr>
        <w:t>phot</w:t>
      </w:r>
      <w:r w:rsidR="00471B70">
        <w:rPr>
          <w:rFonts w:asciiTheme="minorHAnsi" w:hAnsiTheme="minorHAnsi" w:cs="Arial"/>
          <w:lang w:val="en-US"/>
        </w:rPr>
        <w:t>odetectors</w:t>
      </w:r>
      <w:r w:rsidRPr="005E1224">
        <w:rPr>
          <w:rFonts w:asciiTheme="minorHAnsi" w:hAnsiTheme="minorHAnsi" w:cs="Arial"/>
          <w:lang w:val="en-US"/>
        </w:rPr>
        <w:t xml:space="preserve"> must be supplied in the form of 32 ready-to-use units with an output to connect directly to the TCSPC units. All 32 </w:t>
      </w:r>
      <w:r w:rsidR="00471B70" w:rsidRPr="005E1224">
        <w:rPr>
          <w:rFonts w:asciiTheme="minorHAnsi" w:hAnsiTheme="minorHAnsi" w:cs="Arial"/>
          <w:lang w:val="en-US"/>
        </w:rPr>
        <w:t>phot</w:t>
      </w:r>
      <w:r w:rsidR="00471B70">
        <w:rPr>
          <w:rFonts w:asciiTheme="minorHAnsi" w:hAnsiTheme="minorHAnsi" w:cs="Arial"/>
          <w:lang w:val="en-US"/>
        </w:rPr>
        <w:t>odetectors</w:t>
      </w:r>
      <w:r w:rsidRPr="005E1224">
        <w:rPr>
          <w:rFonts w:asciiTheme="minorHAnsi" w:hAnsiTheme="minorHAnsi" w:cs="Arial"/>
          <w:lang w:val="en-US"/>
        </w:rPr>
        <w:t xml:space="preserve"> units must be powered using a dedicated power supply connected to a single</w:t>
      </w:r>
      <w:r w:rsidR="00B75CB6" w:rsidRPr="005E1224">
        <w:rPr>
          <w:rFonts w:asciiTheme="minorHAnsi" w:hAnsiTheme="minorHAnsi" w:cs="Arial"/>
          <w:lang w:val="en-US"/>
        </w:rPr>
        <w:t xml:space="preserve"> (or a </w:t>
      </w:r>
      <w:r w:rsidR="005E1224">
        <w:rPr>
          <w:rFonts w:asciiTheme="minorHAnsi" w:hAnsiTheme="minorHAnsi" w:cs="Arial"/>
          <w:lang w:val="en-US"/>
        </w:rPr>
        <w:t>2</w:t>
      </w:r>
      <w:r w:rsidR="00B75CB6" w:rsidRPr="005E1224">
        <w:rPr>
          <w:rFonts w:asciiTheme="minorHAnsi" w:hAnsiTheme="minorHAnsi" w:cs="Arial"/>
          <w:lang w:val="en-US"/>
        </w:rPr>
        <w:t xml:space="preserve"> maximum)</w:t>
      </w:r>
      <w:r w:rsidRPr="005E1224">
        <w:rPr>
          <w:rFonts w:asciiTheme="minorHAnsi" w:hAnsiTheme="minorHAnsi" w:cs="Arial"/>
          <w:lang w:val="en-US"/>
        </w:rPr>
        <w:t xml:space="preserve"> 230V AC power source. Overload protection must be implemented, wh</w:t>
      </w:r>
      <w:r w:rsidR="005A6E74">
        <w:rPr>
          <w:rFonts w:asciiTheme="minorHAnsi" w:hAnsiTheme="minorHAnsi" w:cs="Arial"/>
          <w:lang w:val="en-US"/>
        </w:rPr>
        <w:t>at</w:t>
      </w:r>
      <w:r w:rsidRPr="005E1224">
        <w:rPr>
          <w:rFonts w:asciiTheme="minorHAnsi" w:hAnsiTheme="minorHAnsi" w:cs="Arial"/>
          <w:lang w:val="en-US"/>
        </w:rPr>
        <w:t xml:space="preserve"> means that if the number of photons reaching the detector is too high, protection against overload will deactivate the detector, preventing its damage. The control, </w:t>
      </w:r>
      <w:r w:rsidR="00B75CB6" w:rsidRPr="005E1224">
        <w:rPr>
          <w:rFonts w:asciiTheme="minorHAnsi" w:hAnsiTheme="minorHAnsi" w:cs="Arial"/>
          <w:lang w:val="en-US"/>
        </w:rPr>
        <w:t xml:space="preserve">i.e. the reset of the protection and </w:t>
      </w:r>
      <w:r w:rsidR="005A6E74">
        <w:rPr>
          <w:rFonts w:asciiTheme="minorHAnsi" w:hAnsiTheme="minorHAnsi" w:cs="Arial"/>
          <w:lang w:val="en-US"/>
        </w:rPr>
        <w:t xml:space="preserve">thus returning to </w:t>
      </w:r>
      <w:r w:rsidRPr="005E1224">
        <w:rPr>
          <w:rFonts w:asciiTheme="minorHAnsi" w:hAnsiTheme="minorHAnsi" w:cs="Arial"/>
          <w:lang w:val="en-US"/>
        </w:rPr>
        <w:t xml:space="preserve">the detector's functionality, must be carried out from the level of the PC </w:t>
      </w:r>
      <w:r w:rsidR="00B75CB6" w:rsidRPr="005E1224">
        <w:rPr>
          <w:rFonts w:asciiTheme="minorHAnsi" w:hAnsiTheme="minorHAnsi" w:cs="Arial"/>
          <w:lang w:val="en-US"/>
        </w:rPr>
        <w:t>unit. Functionality is required</w:t>
      </w:r>
      <w:r w:rsidRPr="005E1224">
        <w:rPr>
          <w:rFonts w:asciiTheme="minorHAnsi" w:hAnsiTheme="minorHAnsi" w:cs="Arial"/>
          <w:lang w:val="en-US"/>
        </w:rPr>
        <w:t xml:space="preserve"> that all detectors can be reset at the same time.</w:t>
      </w:r>
      <w:r w:rsidR="00B75CB6" w:rsidRPr="005E1224">
        <w:rPr>
          <w:rFonts w:asciiTheme="minorHAnsi" w:hAnsiTheme="minorHAnsi" w:cs="Arial"/>
          <w:lang w:val="en-US"/>
        </w:rPr>
        <w:br/>
        <w:t>TCSPC MODULES (32 TCSPC units), 32 single-photon detectors must be compatible with each othe</w:t>
      </w:r>
      <w:r w:rsidR="00630FE6" w:rsidRPr="005E1224">
        <w:rPr>
          <w:rFonts w:asciiTheme="minorHAnsi" w:hAnsiTheme="minorHAnsi" w:cs="Arial"/>
          <w:lang w:val="en-US"/>
        </w:rPr>
        <w:t>r enabling simultaneous, time correlated single photons counting</w:t>
      </w:r>
      <w:r w:rsidR="00B75CB6" w:rsidRPr="005E1224">
        <w:rPr>
          <w:rFonts w:asciiTheme="minorHAnsi" w:hAnsiTheme="minorHAnsi" w:cs="Arial"/>
          <w:lang w:val="en-US"/>
        </w:rPr>
        <w:t xml:space="preserve"> for 32</w:t>
      </w:r>
      <w:r w:rsidR="00630FE6" w:rsidRPr="005E1224">
        <w:rPr>
          <w:rFonts w:asciiTheme="minorHAnsi" w:hAnsiTheme="minorHAnsi" w:cs="Arial"/>
          <w:lang w:val="en-US"/>
        </w:rPr>
        <w:t xml:space="preserve"> channels with</w:t>
      </w:r>
      <w:r w:rsidR="006267FF">
        <w:rPr>
          <w:rFonts w:asciiTheme="minorHAnsi" w:hAnsiTheme="minorHAnsi" w:cs="Arial"/>
          <w:lang w:val="en-US"/>
        </w:rPr>
        <w:t xml:space="preserve"> a maximum photon count-rate &gt; 4</w:t>
      </w:r>
      <w:r w:rsidR="00630FE6" w:rsidRPr="005E1224">
        <w:rPr>
          <w:rFonts w:asciiTheme="minorHAnsi" w:hAnsiTheme="minorHAnsi" w:cs="Arial"/>
          <w:lang w:val="en-US"/>
        </w:rPr>
        <w:t> </w:t>
      </w:r>
      <w:r w:rsidR="00B75CB6" w:rsidRPr="005E1224">
        <w:rPr>
          <w:rFonts w:asciiTheme="minorHAnsi" w:hAnsiTheme="minorHAnsi" w:cs="Arial"/>
          <w:lang w:val="en-US"/>
        </w:rPr>
        <w:t xml:space="preserve">MHz. TCSPC MODULES and reset of detector protection against overload must </w:t>
      </w:r>
      <w:r w:rsidR="00B75CB6" w:rsidRPr="005E1224">
        <w:rPr>
          <w:rFonts w:asciiTheme="minorHAnsi" w:hAnsiTheme="minorHAnsi" w:cs="Arial"/>
          <w:lang w:val="en-US"/>
        </w:rPr>
        <w:lastRenderedPageBreak/>
        <w:t>be handled from the PC unit via the SOFTWARE provide</w:t>
      </w:r>
      <w:r w:rsidR="00630FE6" w:rsidRPr="005E1224">
        <w:rPr>
          <w:rFonts w:asciiTheme="minorHAnsi" w:hAnsiTheme="minorHAnsi" w:cs="Arial"/>
          <w:lang w:val="en-US"/>
        </w:rPr>
        <w:t>d by the Supplier. The S</w:t>
      </w:r>
      <w:r w:rsidR="00B75CB6" w:rsidRPr="005E1224">
        <w:rPr>
          <w:rFonts w:asciiTheme="minorHAnsi" w:hAnsiTheme="minorHAnsi" w:cs="Arial"/>
          <w:lang w:val="en-US"/>
        </w:rPr>
        <w:t xml:space="preserve">upplier also </w:t>
      </w:r>
      <w:r w:rsidR="00630FE6" w:rsidRPr="005E1224">
        <w:rPr>
          <w:rFonts w:asciiTheme="minorHAnsi" w:hAnsiTheme="minorHAnsi" w:cs="Arial"/>
          <w:lang w:val="en-US"/>
        </w:rPr>
        <w:t>delivers</w:t>
      </w:r>
      <w:r w:rsidR="00B75CB6" w:rsidRPr="005E1224">
        <w:rPr>
          <w:rFonts w:asciiTheme="minorHAnsi" w:hAnsiTheme="minorHAnsi" w:cs="Arial"/>
          <w:lang w:val="en-US"/>
        </w:rPr>
        <w:t xml:space="preserve"> a PC in a 19 "RACK. The functionality of the SOFTWARE must ensure: </w:t>
      </w:r>
    </w:p>
    <w:p w:rsidR="00B75CB6" w:rsidRPr="005E1224" w:rsidRDefault="00B75CB6" w:rsidP="00B75CB6">
      <w:pPr>
        <w:pStyle w:val="Akapitzlist"/>
        <w:numPr>
          <w:ilvl w:val="0"/>
          <w:numId w:val="18"/>
        </w:numPr>
        <w:spacing w:after="0" w:line="360" w:lineRule="auto"/>
        <w:jc w:val="both"/>
        <w:rPr>
          <w:rFonts w:asciiTheme="minorHAnsi" w:hAnsiTheme="minorHAnsi" w:cs="Arial"/>
        </w:rPr>
      </w:pPr>
      <w:r w:rsidRPr="005E1224">
        <w:rPr>
          <w:rFonts w:asciiTheme="minorHAnsi" w:hAnsiTheme="minorHAnsi" w:cs="Arial"/>
        </w:rPr>
        <w:t xml:space="preserve">Acquisition of data for 32 TCSPC units simultaneously </w:t>
      </w:r>
    </w:p>
    <w:p w:rsidR="00B75CB6" w:rsidRPr="005E1224" w:rsidRDefault="00B75CB6" w:rsidP="00B75CB6">
      <w:pPr>
        <w:pStyle w:val="Akapitzlist"/>
        <w:numPr>
          <w:ilvl w:val="0"/>
          <w:numId w:val="18"/>
        </w:numPr>
        <w:spacing w:after="0" w:line="360" w:lineRule="auto"/>
        <w:jc w:val="both"/>
        <w:rPr>
          <w:rFonts w:asciiTheme="minorHAnsi" w:hAnsiTheme="minorHAnsi" w:cs="Arial"/>
        </w:rPr>
      </w:pPr>
      <w:r w:rsidRPr="005E1224">
        <w:rPr>
          <w:rFonts w:asciiTheme="minorHAnsi" w:hAnsiTheme="minorHAnsi" w:cs="Arial"/>
        </w:rPr>
        <w:t xml:space="preserve">Possibility to modify the settings of data acquisition parameters for </w:t>
      </w:r>
      <w:r w:rsidR="005A6E74">
        <w:rPr>
          <w:rFonts w:asciiTheme="minorHAnsi" w:hAnsiTheme="minorHAnsi" w:cs="Arial"/>
        </w:rPr>
        <w:t xml:space="preserve">single TCSPC and all </w:t>
      </w:r>
      <w:r w:rsidRPr="005E1224">
        <w:rPr>
          <w:rFonts w:asciiTheme="minorHAnsi" w:hAnsiTheme="minorHAnsi" w:cs="Arial"/>
        </w:rPr>
        <w:t xml:space="preserve">32 TCSPC units </w:t>
      </w:r>
    </w:p>
    <w:p w:rsidR="00B75CB6" w:rsidRPr="005E1224" w:rsidRDefault="00B75CB6" w:rsidP="00B75CB6">
      <w:pPr>
        <w:pStyle w:val="Akapitzlist"/>
        <w:numPr>
          <w:ilvl w:val="0"/>
          <w:numId w:val="18"/>
        </w:numPr>
        <w:spacing w:after="0" w:line="360" w:lineRule="auto"/>
        <w:jc w:val="both"/>
        <w:rPr>
          <w:rFonts w:asciiTheme="minorHAnsi" w:hAnsiTheme="minorHAnsi" w:cs="Arial"/>
        </w:rPr>
      </w:pPr>
      <w:r w:rsidRPr="005E1224">
        <w:rPr>
          <w:rFonts w:asciiTheme="minorHAnsi" w:hAnsiTheme="minorHAnsi" w:cs="Arial"/>
        </w:rPr>
        <w:t xml:space="preserve">Ability to display all DTOFs </w:t>
      </w:r>
      <w:r w:rsidR="00471B70">
        <w:rPr>
          <w:rFonts w:asciiTheme="minorHAnsi" w:hAnsiTheme="minorHAnsi" w:cs="Arial"/>
        </w:rPr>
        <w:t>on-line</w:t>
      </w:r>
      <w:r w:rsidRPr="005E1224">
        <w:rPr>
          <w:rFonts w:asciiTheme="minorHAnsi" w:hAnsiTheme="minorHAnsi" w:cs="Arial"/>
        </w:rPr>
        <w:t xml:space="preserve">, i.e. in the mode that allows adjusting the settings (this mode is not used to acquire data) </w:t>
      </w:r>
    </w:p>
    <w:p w:rsidR="00B75CB6" w:rsidRPr="00471B70" w:rsidRDefault="00B75CB6" w:rsidP="00B75CB6">
      <w:pPr>
        <w:pStyle w:val="Akapitzlist"/>
        <w:numPr>
          <w:ilvl w:val="0"/>
          <w:numId w:val="18"/>
        </w:numPr>
        <w:spacing w:after="0" w:line="360" w:lineRule="auto"/>
        <w:jc w:val="both"/>
        <w:rPr>
          <w:rFonts w:asciiTheme="minorHAnsi" w:hAnsiTheme="minorHAnsi" w:cs="Arial"/>
        </w:rPr>
      </w:pPr>
      <w:r w:rsidRPr="00471B70">
        <w:rPr>
          <w:rFonts w:asciiTheme="minorHAnsi" w:hAnsiTheme="minorHAnsi" w:cs="Arial"/>
        </w:rPr>
        <w:t>Reset of overload protection o</w:t>
      </w:r>
      <w:r w:rsidR="00471B70">
        <w:rPr>
          <w:rFonts w:asciiTheme="minorHAnsi" w:hAnsiTheme="minorHAnsi" w:cs="Arial"/>
        </w:rPr>
        <w:t>f 32 detectors simultaneously</w:t>
      </w:r>
    </w:p>
    <w:p w:rsidR="00630FE6" w:rsidRPr="005E1224" w:rsidRDefault="00630FE6" w:rsidP="00B75CB6">
      <w:pPr>
        <w:spacing w:after="0" w:line="360" w:lineRule="auto"/>
        <w:jc w:val="both"/>
        <w:rPr>
          <w:rFonts w:asciiTheme="minorHAnsi" w:hAnsiTheme="minorHAnsi" w:cs="Arial"/>
          <w:lang w:val="en-US"/>
        </w:rPr>
      </w:pPr>
      <w:r w:rsidRPr="005E1224">
        <w:rPr>
          <w:rFonts w:asciiTheme="minorHAnsi" w:hAnsiTheme="minorHAnsi" w:cs="Arial"/>
          <w:lang w:val="en-US"/>
        </w:rPr>
        <w:br/>
        <w:t xml:space="preserve">In addition, </w:t>
      </w:r>
      <w:r w:rsidR="005A6E74">
        <w:rPr>
          <w:rFonts w:asciiTheme="minorHAnsi" w:hAnsiTheme="minorHAnsi" w:cs="Arial"/>
          <w:lang w:val="en-US"/>
        </w:rPr>
        <w:t xml:space="preserve">the Supplier will </w:t>
      </w:r>
      <w:r w:rsidRPr="005E1224">
        <w:rPr>
          <w:rFonts w:asciiTheme="minorHAnsi" w:hAnsiTheme="minorHAnsi" w:cs="Arial"/>
          <w:lang w:val="en-US"/>
        </w:rPr>
        <w:t>deli</w:t>
      </w:r>
      <w:r w:rsidR="005A6E74">
        <w:rPr>
          <w:rFonts w:asciiTheme="minorHAnsi" w:hAnsiTheme="minorHAnsi" w:cs="Arial"/>
          <w:lang w:val="en-US"/>
        </w:rPr>
        <w:t>ver</w:t>
      </w:r>
      <w:r w:rsidRPr="005E1224">
        <w:rPr>
          <w:rFonts w:asciiTheme="minorHAnsi" w:hAnsiTheme="minorHAnsi" w:cs="Arial"/>
          <w:lang w:val="en-US"/>
        </w:rPr>
        <w:t xml:space="preserve"> multi-mode, pulsed sources of</w:t>
      </w:r>
      <w:r w:rsidR="005A6E74">
        <w:rPr>
          <w:rFonts w:asciiTheme="minorHAnsi" w:hAnsiTheme="minorHAnsi" w:cs="Arial"/>
          <w:lang w:val="en-US"/>
        </w:rPr>
        <w:t xml:space="preserve"> laser radiation</w:t>
      </w:r>
      <w:r w:rsidRPr="005E1224">
        <w:rPr>
          <w:rFonts w:asciiTheme="minorHAnsi" w:hAnsiTheme="minorHAnsi" w:cs="Arial"/>
          <w:lang w:val="en-US"/>
        </w:rPr>
        <w:t xml:space="preserve">. The number of light sources is 4 times 2 wavelengths </w:t>
      </w:r>
      <w:r w:rsidRPr="005E1224">
        <w:rPr>
          <w:rFonts w:asciiTheme="minorHAnsi" w:hAnsiTheme="minorHAnsi" w:cs="Arial"/>
          <w:lang w:val="en-US"/>
        </w:rPr>
        <w:sym w:font="Symbol" w:char="F06C"/>
      </w:r>
      <w:r w:rsidRPr="005E1224">
        <w:rPr>
          <w:rFonts w:asciiTheme="minorHAnsi" w:hAnsiTheme="minorHAnsi" w:cs="Arial"/>
          <w:vertAlign w:val="subscript"/>
          <w:lang w:val="en-US"/>
        </w:rPr>
        <w:t>1</w:t>
      </w:r>
      <w:r w:rsidRPr="005E1224">
        <w:rPr>
          <w:rFonts w:asciiTheme="minorHAnsi" w:hAnsiTheme="minorHAnsi" w:cs="Arial"/>
          <w:lang w:val="en-US"/>
        </w:rPr>
        <w:t xml:space="preserve"> and </w:t>
      </w:r>
      <w:r w:rsidRPr="005E1224">
        <w:rPr>
          <w:rFonts w:asciiTheme="minorHAnsi" w:hAnsiTheme="minorHAnsi" w:cs="Arial"/>
          <w:lang w:val="en-US"/>
        </w:rPr>
        <w:sym w:font="Symbol" w:char="F06C"/>
      </w:r>
      <w:r w:rsidRPr="005E1224">
        <w:rPr>
          <w:rFonts w:asciiTheme="minorHAnsi" w:hAnsiTheme="minorHAnsi" w:cs="Arial"/>
          <w:vertAlign w:val="subscript"/>
          <w:lang w:val="en-US"/>
        </w:rPr>
        <w:t>2</w:t>
      </w:r>
      <w:r w:rsidRPr="005E1224">
        <w:rPr>
          <w:rFonts w:asciiTheme="minorHAnsi" w:hAnsiTheme="minorHAnsi" w:cs="Arial"/>
          <w:lang w:val="en-US"/>
        </w:rPr>
        <w:t xml:space="preserve"> (a total of 8 light sources). The wavelength </w:t>
      </w:r>
      <w:r w:rsidRPr="005E1224">
        <w:rPr>
          <w:rFonts w:asciiTheme="minorHAnsi" w:hAnsiTheme="minorHAnsi" w:cs="Arial"/>
          <w:lang w:val="en-US"/>
        </w:rPr>
        <w:sym w:font="Symbol" w:char="F06C"/>
      </w:r>
      <w:r w:rsidRPr="005E1224">
        <w:rPr>
          <w:rFonts w:asciiTheme="minorHAnsi" w:hAnsiTheme="minorHAnsi" w:cs="Arial"/>
          <w:vertAlign w:val="subscript"/>
          <w:lang w:val="en-US"/>
        </w:rPr>
        <w:t>1</w:t>
      </w:r>
      <w:r w:rsidRPr="005E1224">
        <w:rPr>
          <w:rFonts w:asciiTheme="minorHAnsi" w:hAnsiTheme="minorHAnsi" w:cs="Arial"/>
          <w:lang w:val="en-US"/>
        </w:rPr>
        <w:t xml:space="preserve"> must be in the range 670 nm-730 nm, while the wavelength </w:t>
      </w:r>
      <w:r w:rsidRPr="005E1224">
        <w:rPr>
          <w:rFonts w:asciiTheme="minorHAnsi" w:hAnsiTheme="minorHAnsi" w:cs="Arial"/>
          <w:lang w:val="en-US"/>
        </w:rPr>
        <w:sym w:font="Symbol" w:char="F06C"/>
      </w:r>
      <w:r w:rsidRPr="005E1224">
        <w:rPr>
          <w:rFonts w:asciiTheme="minorHAnsi" w:hAnsiTheme="minorHAnsi" w:cs="Arial"/>
          <w:vertAlign w:val="subscript"/>
          <w:lang w:val="en-US"/>
        </w:rPr>
        <w:t>2</w:t>
      </w:r>
      <w:r w:rsidRPr="005E1224">
        <w:rPr>
          <w:rFonts w:asciiTheme="minorHAnsi" w:hAnsiTheme="minorHAnsi" w:cs="Arial"/>
          <w:lang w:val="en-US"/>
        </w:rPr>
        <w:t xml:space="preserve"> must be in the range 830 nm-850 nm. Each light source must be equipped with a system for </w:t>
      </w:r>
      <w:r w:rsidR="00D40E79" w:rsidRPr="005E1224">
        <w:rPr>
          <w:rFonts w:asciiTheme="minorHAnsi" w:hAnsiTheme="minorHAnsi" w:cs="Arial"/>
          <w:lang w:val="en-US"/>
        </w:rPr>
        <w:t>coupling</w:t>
      </w:r>
      <w:r w:rsidRPr="005E1224">
        <w:rPr>
          <w:rFonts w:asciiTheme="minorHAnsi" w:hAnsiTheme="minorHAnsi" w:cs="Arial"/>
          <w:lang w:val="en-US"/>
        </w:rPr>
        <w:t xml:space="preserve"> light into a fiber with a diameter of 400</w:t>
      </w:r>
      <w:r w:rsidRPr="005E1224">
        <w:rPr>
          <w:rFonts w:asciiTheme="minorHAnsi" w:hAnsiTheme="minorHAnsi" w:cs="Arial"/>
          <w:lang w:val="en-US"/>
        </w:rPr>
        <w:sym w:font="Symbol" w:char="F06D"/>
      </w:r>
      <w:r w:rsidRPr="005E1224">
        <w:rPr>
          <w:rFonts w:asciiTheme="minorHAnsi" w:hAnsiTheme="minorHAnsi" w:cs="Arial"/>
          <w:lang w:val="en-US"/>
        </w:rPr>
        <w:t>m</w:t>
      </w:r>
      <w:r w:rsidR="00471B70">
        <w:rPr>
          <w:rFonts w:asciiTheme="minorHAnsi" w:hAnsiTheme="minorHAnsi" w:cs="Arial"/>
          <w:lang w:val="en-US"/>
        </w:rPr>
        <w:t xml:space="preserve"> and NA=0.2</w:t>
      </w:r>
      <w:r w:rsidRPr="005E1224">
        <w:rPr>
          <w:rFonts w:asciiTheme="minorHAnsi" w:hAnsiTheme="minorHAnsi" w:cs="Arial"/>
          <w:lang w:val="en-US"/>
        </w:rPr>
        <w:t>. The optical power</w:t>
      </w:r>
      <w:r w:rsidR="005E1224">
        <w:rPr>
          <w:rFonts w:asciiTheme="minorHAnsi" w:hAnsiTheme="minorHAnsi" w:cs="Arial"/>
          <w:lang w:val="en-US"/>
        </w:rPr>
        <w:t xml:space="preserve"> </w:t>
      </w:r>
      <w:r w:rsidRPr="005E1224">
        <w:rPr>
          <w:rFonts w:asciiTheme="minorHAnsi" w:hAnsiTheme="minorHAnsi" w:cs="Arial"/>
          <w:lang w:val="en-US"/>
        </w:rPr>
        <w:t>must be</w:t>
      </w:r>
      <w:r w:rsidR="00D40E79" w:rsidRPr="005E1224">
        <w:rPr>
          <w:rFonts w:asciiTheme="minorHAnsi" w:hAnsiTheme="minorHAnsi" w:cs="Arial"/>
          <w:lang w:val="en-US"/>
        </w:rPr>
        <w:t> &gt; </w:t>
      </w:r>
      <w:r w:rsidR="005E1224">
        <w:rPr>
          <w:rFonts w:asciiTheme="minorHAnsi" w:hAnsiTheme="minorHAnsi" w:cs="Arial"/>
          <w:lang w:val="en-US"/>
        </w:rPr>
        <w:t>10</w:t>
      </w:r>
      <w:r w:rsidR="00D40E79" w:rsidRPr="005E1224">
        <w:rPr>
          <w:rFonts w:asciiTheme="minorHAnsi" w:hAnsiTheme="minorHAnsi" w:cs="Arial"/>
          <w:lang w:val="en-US"/>
        </w:rPr>
        <w:t> </w:t>
      </w:r>
      <w:r w:rsidRPr="005E1224">
        <w:rPr>
          <w:rFonts w:asciiTheme="minorHAnsi" w:hAnsiTheme="minorHAnsi" w:cs="Arial"/>
          <w:lang w:val="en-US"/>
        </w:rPr>
        <w:t xml:space="preserve">mW. List of components: </w:t>
      </w:r>
    </w:p>
    <w:p w:rsidR="00630FE6" w:rsidRPr="005E1224" w:rsidRDefault="00630FE6" w:rsidP="00630FE6">
      <w:pPr>
        <w:pStyle w:val="Akapitzlist"/>
        <w:numPr>
          <w:ilvl w:val="0"/>
          <w:numId w:val="19"/>
        </w:numPr>
        <w:spacing w:after="0" w:line="360" w:lineRule="auto"/>
        <w:jc w:val="both"/>
        <w:rPr>
          <w:rFonts w:asciiTheme="minorHAnsi" w:hAnsiTheme="minorHAnsi" w:cs="Arial"/>
        </w:rPr>
      </w:pPr>
      <w:r w:rsidRPr="005E1224">
        <w:rPr>
          <w:rFonts w:asciiTheme="minorHAnsi" w:hAnsiTheme="minorHAnsi" w:cs="Arial"/>
        </w:rPr>
        <w:t xml:space="preserve">32 TCSPC units implemented in the form of TCSPC MODULES </w:t>
      </w:r>
    </w:p>
    <w:p w:rsidR="00630FE6" w:rsidRPr="005E1224" w:rsidRDefault="00630FE6" w:rsidP="00630FE6">
      <w:pPr>
        <w:pStyle w:val="Akapitzlist"/>
        <w:numPr>
          <w:ilvl w:val="0"/>
          <w:numId w:val="19"/>
        </w:numPr>
        <w:spacing w:after="0" w:line="360" w:lineRule="auto"/>
        <w:jc w:val="both"/>
        <w:rPr>
          <w:rFonts w:asciiTheme="minorHAnsi" w:hAnsiTheme="minorHAnsi" w:cs="Arial"/>
        </w:rPr>
      </w:pPr>
      <w:r w:rsidRPr="005E1224">
        <w:rPr>
          <w:rFonts w:asciiTheme="minorHAnsi" w:hAnsiTheme="minorHAnsi" w:cs="Arial"/>
        </w:rPr>
        <w:t xml:space="preserve">32 single-photon detectors </w:t>
      </w:r>
    </w:p>
    <w:p w:rsidR="00630FE6" w:rsidRPr="005E1224" w:rsidRDefault="00630FE6" w:rsidP="00630FE6">
      <w:pPr>
        <w:pStyle w:val="Akapitzlist"/>
        <w:numPr>
          <w:ilvl w:val="0"/>
          <w:numId w:val="19"/>
        </w:numPr>
        <w:spacing w:after="0" w:line="360" w:lineRule="auto"/>
        <w:jc w:val="both"/>
        <w:rPr>
          <w:rFonts w:asciiTheme="minorHAnsi" w:hAnsiTheme="minorHAnsi" w:cs="Arial"/>
        </w:rPr>
      </w:pPr>
      <w:r w:rsidRPr="005E1224">
        <w:rPr>
          <w:rFonts w:asciiTheme="minorHAnsi" w:hAnsiTheme="minorHAnsi" w:cs="Arial"/>
        </w:rPr>
        <w:t xml:space="preserve">Power supply unit for detectors (POWER MODULE) </w:t>
      </w:r>
    </w:p>
    <w:p w:rsidR="00630FE6" w:rsidRPr="005E1224" w:rsidRDefault="00630FE6" w:rsidP="00630FE6">
      <w:pPr>
        <w:pStyle w:val="Akapitzlist"/>
        <w:numPr>
          <w:ilvl w:val="0"/>
          <w:numId w:val="19"/>
        </w:numPr>
        <w:spacing w:after="0" w:line="360" w:lineRule="auto"/>
        <w:jc w:val="both"/>
        <w:rPr>
          <w:rFonts w:asciiTheme="minorHAnsi" w:hAnsiTheme="minorHAnsi" w:cs="Arial"/>
        </w:rPr>
      </w:pPr>
      <w:r w:rsidRPr="005E1224">
        <w:rPr>
          <w:rFonts w:asciiTheme="minorHAnsi" w:hAnsiTheme="minorHAnsi" w:cs="Arial"/>
        </w:rPr>
        <w:t xml:space="preserve">A set of necessary accessories (wires, attenuators, etc.) </w:t>
      </w:r>
    </w:p>
    <w:p w:rsidR="00630FE6" w:rsidRPr="005E1224" w:rsidRDefault="00630FE6" w:rsidP="00630FE6">
      <w:pPr>
        <w:pStyle w:val="Akapitzlist"/>
        <w:numPr>
          <w:ilvl w:val="0"/>
          <w:numId w:val="19"/>
        </w:numPr>
        <w:spacing w:after="0" w:line="360" w:lineRule="auto"/>
        <w:jc w:val="both"/>
        <w:rPr>
          <w:rFonts w:asciiTheme="minorHAnsi" w:hAnsiTheme="minorHAnsi" w:cs="Arial"/>
        </w:rPr>
      </w:pPr>
      <w:r w:rsidRPr="005E1224">
        <w:rPr>
          <w:rFonts w:asciiTheme="minorHAnsi" w:hAnsiTheme="minorHAnsi" w:cs="Arial"/>
        </w:rPr>
        <w:t xml:space="preserve">PC unit (PC in the RACK 19 '' case) </w:t>
      </w:r>
    </w:p>
    <w:p w:rsidR="00630FE6" w:rsidRPr="005E1224" w:rsidRDefault="00630FE6" w:rsidP="00630FE6">
      <w:pPr>
        <w:pStyle w:val="Akapitzlist"/>
        <w:numPr>
          <w:ilvl w:val="0"/>
          <w:numId w:val="19"/>
        </w:numPr>
        <w:spacing w:after="0" w:line="360" w:lineRule="auto"/>
        <w:jc w:val="both"/>
        <w:rPr>
          <w:rFonts w:asciiTheme="minorHAnsi" w:hAnsiTheme="minorHAnsi" w:cs="Arial"/>
        </w:rPr>
      </w:pPr>
      <w:r w:rsidRPr="005E1224">
        <w:rPr>
          <w:rFonts w:asciiTheme="minorHAnsi" w:hAnsiTheme="minorHAnsi" w:cs="Arial"/>
        </w:rPr>
        <w:t xml:space="preserve">SOFTWARE </w:t>
      </w:r>
    </w:p>
    <w:p w:rsidR="00630FE6" w:rsidRPr="005E1224" w:rsidRDefault="00630FE6" w:rsidP="00630FE6">
      <w:pPr>
        <w:pStyle w:val="Akapitzlist"/>
        <w:numPr>
          <w:ilvl w:val="0"/>
          <w:numId w:val="19"/>
        </w:numPr>
        <w:spacing w:after="0" w:line="360" w:lineRule="auto"/>
        <w:jc w:val="both"/>
        <w:rPr>
          <w:rFonts w:asciiTheme="minorHAnsi" w:hAnsiTheme="minorHAnsi" w:cs="Arial"/>
        </w:rPr>
      </w:pPr>
      <w:r w:rsidRPr="005E1224">
        <w:rPr>
          <w:rFonts w:asciiTheme="minorHAnsi" w:hAnsiTheme="minorHAnsi" w:cs="Arial"/>
        </w:rPr>
        <w:t>8 pulsed laser light sources with a controller, power supply and fiber optic couplers</w:t>
      </w:r>
    </w:p>
    <w:p w:rsidR="00630FE6" w:rsidRPr="005E1224" w:rsidRDefault="00630FE6" w:rsidP="00B75CB6">
      <w:pPr>
        <w:spacing w:after="0" w:line="360" w:lineRule="auto"/>
        <w:jc w:val="both"/>
        <w:rPr>
          <w:rFonts w:asciiTheme="minorHAnsi" w:hAnsiTheme="minorHAnsi" w:cs="Arial"/>
          <w:lang w:val="en-US"/>
        </w:rPr>
      </w:pP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5"/>
        <w:gridCol w:w="70"/>
        <w:gridCol w:w="4253"/>
        <w:gridCol w:w="4252"/>
      </w:tblGrid>
      <w:tr w:rsidR="00FF456F" w:rsidRPr="00E55913" w:rsidTr="00E55913">
        <w:tc>
          <w:tcPr>
            <w:tcW w:w="9180" w:type="dxa"/>
            <w:gridSpan w:val="4"/>
            <w:tcBorders>
              <w:top w:val="single" w:sz="4" w:space="0" w:color="auto"/>
              <w:left w:val="single" w:sz="4" w:space="0" w:color="auto"/>
              <w:bottom w:val="single" w:sz="4" w:space="0" w:color="auto"/>
              <w:right w:val="single" w:sz="4" w:space="0" w:color="auto"/>
            </w:tcBorders>
            <w:shd w:val="clear" w:color="auto" w:fill="C6D9F1"/>
            <w:hideMark/>
          </w:tcPr>
          <w:p w:rsidR="00E55913" w:rsidRPr="00E55913" w:rsidRDefault="00E55913" w:rsidP="00E55913">
            <w:pPr>
              <w:tabs>
                <w:tab w:val="left" w:pos="6511"/>
              </w:tabs>
              <w:spacing w:after="0" w:line="240" w:lineRule="auto"/>
              <w:jc w:val="center"/>
              <w:rPr>
                <w:rFonts w:ascii="Arial" w:eastAsia="Times New Roman" w:hAnsi="Arial" w:cs="Arial"/>
                <w:lang w:val="en-US" w:eastAsia="pl-PL"/>
              </w:rPr>
            </w:pPr>
            <w:r w:rsidRPr="00E55913">
              <w:rPr>
                <w:rFonts w:ascii="Arial" w:eastAsia="Times New Roman" w:hAnsi="Arial" w:cs="Arial"/>
                <w:lang w:val="en-US"/>
              </w:rPr>
              <w:t xml:space="preserve">Components of </w:t>
            </w:r>
            <w:r w:rsidRPr="00E55913">
              <w:rPr>
                <w:rFonts w:ascii="Arial" w:eastAsia="Times New Roman" w:hAnsi="Arial" w:cs="Arial"/>
                <w:lang w:val="en-US" w:eastAsia="pl-PL"/>
              </w:rPr>
              <w:t>32-channel time correlated single ph</w:t>
            </w:r>
            <w:r>
              <w:rPr>
                <w:rFonts w:ascii="Arial" w:eastAsia="Times New Roman" w:hAnsi="Arial" w:cs="Arial"/>
                <w:lang w:val="en-US" w:eastAsia="pl-PL"/>
              </w:rPr>
              <w:t>oton counting detecting system</w:t>
            </w:r>
          </w:p>
          <w:p w:rsidR="00FF456F" w:rsidRPr="00E55913" w:rsidRDefault="00FF456F" w:rsidP="00C64A20">
            <w:pPr>
              <w:tabs>
                <w:tab w:val="left" w:pos="6511"/>
              </w:tabs>
              <w:spacing w:after="0" w:line="240" w:lineRule="auto"/>
              <w:jc w:val="center"/>
              <w:rPr>
                <w:rFonts w:asciiTheme="minorHAnsi" w:hAnsiTheme="minorHAnsi" w:cs="Arial"/>
                <w:lang w:val="en-US"/>
              </w:rPr>
            </w:pPr>
          </w:p>
        </w:tc>
      </w:tr>
      <w:tr w:rsidR="00FF456F" w:rsidRPr="005E1224" w:rsidTr="00E55913">
        <w:tc>
          <w:tcPr>
            <w:tcW w:w="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F456F" w:rsidRPr="00E55913" w:rsidRDefault="00FF456F">
            <w:pPr>
              <w:spacing w:after="0" w:line="240" w:lineRule="auto"/>
              <w:jc w:val="center"/>
              <w:rPr>
                <w:rFonts w:asciiTheme="minorHAnsi" w:hAnsiTheme="minorHAnsi" w:cs="Arial"/>
                <w:lang w:val="en-US"/>
              </w:rPr>
            </w:pPr>
          </w:p>
        </w:tc>
        <w:tc>
          <w:tcPr>
            <w:tcW w:w="43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F456F" w:rsidRPr="005E1224" w:rsidRDefault="00D40E79">
            <w:pPr>
              <w:spacing w:after="0" w:line="240" w:lineRule="auto"/>
              <w:jc w:val="center"/>
              <w:rPr>
                <w:rFonts w:asciiTheme="minorHAnsi" w:hAnsiTheme="minorHAnsi" w:cs="Arial"/>
                <w:color w:val="000000"/>
                <w:lang w:val="en-US"/>
              </w:rPr>
            </w:pPr>
            <w:r w:rsidRPr="005E1224">
              <w:rPr>
                <w:rFonts w:asciiTheme="minorHAnsi" w:hAnsiTheme="minorHAnsi" w:cs="Arial"/>
                <w:color w:val="000000"/>
                <w:lang w:val="en-US"/>
              </w:rPr>
              <w:t>Technical parameter</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F456F" w:rsidRPr="00F94C20" w:rsidRDefault="00F94C20">
            <w:pPr>
              <w:spacing w:after="0" w:line="240" w:lineRule="auto"/>
              <w:jc w:val="center"/>
              <w:rPr>
                <w:rFonts w:cs="Arial"/>
                <w:lang w:val="en-US"/>
              </w:rPr>
            </w:pPr>
            <w:r w:rsidRPr="00F94C20">
              <w:rPr>
                <w:rFonts w:cs="Arial"/>
                <w:bCs/>
                <w:lang w:val="en-US"/>
              </w:rPr>
              <w:t>The required value of the technical parameter</w:t>
            </w:r>
          </w:p>
        </w:tc>
      </w:tr>
      <w:tr w:rsidR="00170210" w:rsidRPr="005E1224" w:rsidTr="00E55913">
        <w:tc>
          <w:tcPr>
            <w:tcW w:w="9180" w:type="dxa"/>
            <w:gridSpan w:val="4"/>
            <w:tcBorders>
              <w:top w:val="single" w:sz="4" w:space="0" w:color="auto"/>
              <w:left w:val="single" w:sz="4" w:space="0" w:color="auto"/>
              <w:bottom w:val="single" w:sz="4" w:space="0" w:color="auto"/>
              <w:right w:val="single" w:sz="4" w:space="0" w:color="auto"/>
            </w:tcBorders>
          </w:tcPr>
          <w:p w:rsidR="00170210" w:rsidRPr="005E1224" w:rsidRDefault="00254E88" w:rsidP="005E1224">
            <w:pPr>
              <w:ind w:left="644" w:hanging="14"/>
              <w:rPr>
                <w:rFonts w:asciiTheme="minorHAnsi" w:hAnsiTheme="minorHAnsi" w:cs="Arial"/>
                <w:b/>
                <w:bCs/>
                <w:lang w:val="en-US"/>
              </w:rPr>
            </w:pPr>
            <w:r w:rsidRPr="005E1224">
              <w:rPr>
                <w:rFonts w:asciiTheme="minorHAnsi" w:hAnsiTheme="minorHAnsi" w:cs="Arial"/>
                <w:b/>
                <w:lang w:val="en-US"/>
              </w:rPr>
              <w:t xml:space="preserve">1. </w:t>
            </w:r>
            <w:r w:rsidR="005E1224">
              <w:rPr>
                <w:rFonts w:asciiTheme="minorHAnsi" w:hAnsiTheme="minorHAnsi" w:cs="Arial"/>
                <w:b/>
                <w:bCs/>
                <w:lang w:val="en-US"/>
              </w:rPr>
              <w:t>DETECTION SETUP</w:t>
            </w:r>
          </w:p>
        </w:tc>
      </w:tr>
      <w:tr w:rsidR="00FF456F" w:rsidRPr="005E1224" w:rsidTr="00E55913">
        <w:tc>
          <w:tcPr>
            <w:tcW w:w="675" w:type="dxa"/>
            <w:gridSpan w:val="2"/>
            <w:tcBorders>
              <w:top w:val="single" w:sz="4" w:space="0" w:color="auto"/>
              <w:left w:val="single" w:sz="4" w:space="0" w:color="auto"/>
              <w:bottom w:val="single" w:sz="4" w:space="0" w:color="auto"/>
              <w:right w:val="single" w:sz="4" w:space="0" w:color="auto"/>
            </w:tcBorders>
            <w:hideMark/>
          </w:tcPr>
          <w:p w:rsidR="00FF456F" w:rsidRPr="005E1224" w:rsidRDefault="00FF456F">
            <w:pPr>
              <w:spacing w:after="0" w:line="240" w:lineRule="auto"/>
              <w:jc w:val="center"/>
              <w:rPr>
                <w:rFonts w:asciiTheme="minorHAnsi" w:hAnsiTheme="minorHAnsi" w:cs="Arial"/>
                <w:lang w:val="en-US"/>
              </w:rPr>
            </w:pPr>
            <w:r w:rsidRPr="005E1224">
              <w:rPr>
                <w:rFonts w:asciiTheme="minorHAnsi" w:hAnsiTheme="minorHAnsi" w:cs="Arial"/>
                <w:lang w:val="en-US"/>
              </w:rPr>
              <w:t>1.1</w:t>
            </w:r>
          </w:p>
        </w:tc>
        <w:tc>
          <w:tcPr>
            <w:tcW w:w="4253" w:type="dxa"/>
            <w:tcBorders>
              <w:top w:val="single" w:sz="4" w:space="0" w:color="auto"/>
              <w:left w:val="single" w:sz="4" w:space="0" w:color="auto"/>
              <w:bottom w:val="single" w:sz="4" w:space="0" w:color="auto"/>
              <w:right w:val="single" w:sz="4" w:space="0" w:color="auto"/>
            </w:tcBorders>
            <w:hideMark/>
          </w:tcPr>
          <w:p w:rsidR="00FF456F" w:rsidRPr="005E1224" w:rsidRDefault="00433A2B">
            <w:pPr>
              <w:rPr>
                <w:rFonts w:asciiTheme="minorHAnsi" w:hAnsiTheme="minorHAnsi" w:cs="Arial"/>
                <w:bCs/>
                <w:lang w:val="en-US"/>
              </w:rPr>
            </w:pPr>
            <w:r w:rsidRPr="005E1224">
              <w:rPr>
                <w:rFonts w:asciiTheme="minorHAnsi" w:hAnsiTheme="minorHAnsi" w:cs="Arial"/>
                <w:bCs/>
                <w:lang w:val="en-US"/>
              </w:rPr>
              <w:t>Number of detection channel</w:t>
            </w:r>
          </w:p>
        </w:tc>
        <w:tc>
          <w:tcPr>
            <w:tcW w:w="4252" w:type="dxa"/>
            <w:tcBorders>
              <w:top w:val="single" w:sz="4" w:space="0" w:color="auto"/>
              <w:left w:val="single" w:sz="4" w:space="0" w:color="auto"/>
              <w:bottom w:val="single" w:sz="4" w:space="0" w:color="auto"/>
              <w:right w:val="single" w:sz="4" w:space="0" w:color="auto"/>
            </w:tcBorders>
            <w:hideMark/>
          </w:tcPr>
          <w:p w:rsidR="00FF456F" w:rsidRPr="005E1224" w:rsidRDefault="00FF456F">
            <w:pPr>
              <w:ind w:left="458"/>
              <w:jc w:val="center"/>
              <w:rPr>
                <w:rFonts w:asciiTheme="minorHAnsi" w:hAnsiTheme="minorHAnsi" w:cs="Arial"/>
                <w:bCs/>
                <w:lang w:val="en-US"/>
              </w:rPr>
            </w:pPr>
            <w:r w:rsidRPr="005E1224">
              <w:rPr>
                <w:rFonts w:asciiTheme="minorHAnsi" w:hAnsiTheme="minorHAnsi" w:cs="Arial"/>
                <w:bCs/>
                <w:lang w:val="en-US"/>
              </w:rPr>
              <w:t>32</w:t>
            </w:r>
          </w:p>
        </w:tc>
      </w:tr>
      <w:tr w:rsidR="00FF456F" w:rsidRPr="005E1224" w:rsidTr="00E55913">
        <w:tc>
          <w:tcPr>
            <w:tcW w:w="675" w:type="dxa"/>
            <w:gridSpan w:val="2"/>
            <w:tcBorders>
              <w:top w:val="single" w:sz="4" w:space="0" w:color="auto"/>
              <w:left w:val="single" w:sz="4" w:space="0" w:color="auto"/>
              <w:bottom w:val="single" w:sz="4" w:space="0" w:color="auto"/>
              <w:right w:val="single" w:sz="4" w:space="0" w:color="auto"/>
            </w:tcBorders>
            <w:hideMark/>
          </w:tcPr>
          <w:p w:rsidR="00FF456F" w:rsidRPr="005E1224" w:rsidRDefault="00FF456F">
            <w:pPr>
              <w:spacing w:after="0" w:line="240" w:lineRule="auto"/>
              <w:jc w:val="center"/>
              <w:rPr>
                <w:rFonts w:asciiTheme="minorHAnsi" w:hAnsiTheme="minorHAnsi" w:cs="Arial"/>
                <w:lang w:val="en-US"/>
              </w:rPr>
            </w:pPr>
            <w:r w:rsidRPr="005E1224">
              <w:rPr>
                <w:rFonts w:asciiTheme="minorHAnsi" w:hAnsiTheme="minorHAnsi" w:cs="Arial"/>
                <w:lang w:val="en-US"/>
              </w:rPr>
              <w:t>1.2</w:t>
            </w:r>
          </w:p>
        </w:tc>
        <w:tc>
          <w:tcPr>
            <w:tcW w:w="4253" w:type="dxa"/>
            <w:tcBorders>
              <w:top w:val="single" w:sz="4" w:space="0" w:color="auto"/>
              <w:left w:val="single" w:sz="4" w:space="0" w:color="auto"/>
              <w:bottom w:val="single" w:sz="4" w:space="0" w:color="auto"/>
              <w:right w:val="single" w:sz="4" w:space="0" w:color="auto"/>
            </w:tcBorders>
            <w:hideMark/>
          </w:tcPr>
          <w:p w:rsidR="00FF456F" w:rsidRPr="005E1224" w:rsidRDefault="00433A2B">
            <w:pPr>
              <w:rPr>
                <w:rFonts w:asciiTheme="minorHAnsi" w:hAnsiTheme="minorHAnsi" w:cs="Arial"/>
                <w:bCs/>
                <w:lang w:val="en-US"/>
              </w:rPr>
            </w:pPr>
            <w:r w:rsidRPr="005E1224">
              <w:rPr>
                <w:rFonts w:asciiTheme="minorHAnsi" w:hAnsiTheme="minorHAnsi" w:cs="Arial"/>
                <w:bCs/>
                <w:lang w:val="en-US"/>
              </w:rPr>
              <w:t>Number of TCSPC units</w:t>
            </w:r>
          </w:p>
        </w:tc>
        <w:tc>
          <w:tcPr>
            <w:tcW w:w="4252" w:type="dxa"/>
            <w:tcBorders>
              <w:top w:val="single" w:sz="4" w:space="0" w:color="auto"/>
              <w:left w:val="single" w:sz="4" w:space="0" w:color="auto"/>
              <w:bottom w:val="single" w:sz="4" w:space="0" w:color="auto"/>
              <w:right w:val="single" w:sz="4" w:space="0" w:color="auto"/>
            </w:tcBorders>
            <w:hideMark/>
          </w:tcPr>
          <w:p w:rsidR="00FF456F" w:rsidRPr="005E1224" w:rsidRDefault="00FF456F">
            <w:pPr>
              <w:ind w:left="458"/>
              <w:jc w:val="center"/>
              <w:rPr>
                <w:rFonts w:asciiTheme="minorHAnsi" w:hAnsiTheme="minorHAnsi" w:cs="Arial"/>
                <w:bCs/>
                <w:lang w:val="en-US"/>
              </w:rPr>
            </w:pPr>
            <w:r w:rsidRPr="005E1224">
              <w:rPr>
                <w:rFonts w:asciiTheme="minorHAnsi" w:hAnsiTheme="minorHAnsi" w:cs="Arial"/>
                <w:bCs/>
                <w:lang w:val="en-US"/>
              </w:rPr>
              <w:t>32</w:t>
            </w:r>
          </w:p>
        </w:tc>
      </w:tr>
      <w:tr w:rsidR="007A713A" w:rsidRPr="005E1224" w:rsidTr="00E55913">
        <w:tc>
          <w:tcPr>
            <w:tcW w:w="675" w:type="dxa"/>
            <w:gridSpan w:val="2"/>
            <w:tcBorders>
              <w:top w:val="single" w:sz="4" w:space="0" w:color="auto"/>
              <w:left w:val="single" w:sz="4" w:space="0" w:color="auto"/>
              <w:bottom w:val="single" w:sz="4" w:space="0" w:color="auto"/>
              <w:right w:val="single" w:sz="4" w:space="0" w:color="auto"/>
            </w:tcBorders>
            <w:hideMark/>
          </w:tcPr>
          <w:p w:rsidR="007A713A" w:rsidRPr="005E1224" w:rsidRDefault="007A713A" w:rsidP="007A713A">
            <w:pPr>
              <w:spacing w:after="0" w:line="240" w:lineRule="auto"/>
              <w:jc w:val="center"/>
              <w:rPr>
                <w:rFonts w:asciiTheme="minorHAnsi" w:hAnsiTheme="minorHAnsi" w:cs="Arial"/>
                <w:lang w:val="en-US"/>
              </w:rPr>
            </w:pPr>
            <w:r w:rsidRPr="005E1224">
              <w:rPr>
                <w:rFonts w:asciiTheme="minorHAnsi" w:hAnsiTheme="minorHAnsi" w:cs="Arial"/>
                <w:lang w:val="en-US"/>
              </w:rPr>
              <w:t>1.3</w:t>
            </w:r>
          </w:p>
        </w:tc>
        <w:tc>
          <w:tcPr>
            <w:tcW w:w="4253" w:type="dxa"/>
            <w:tcBorders>
              <w:top w:val="single" w:sz="4" w:space="0" w:color="auto"/>
              <w:left w:val="single" w:sz="4" w:space="0" w:color="auto"/>
              <w:bottom w:val="single" w:sz="4" w:space="0" w:color="auto"/>
              <w:right w:val="single" w:sz="4" w:space="0" w:color="auto"/>
            </w:tcBorders>
            <w:hideMark/>
          </w:tcPr>
          <w:p w:rsidR="007A713A" w:rsidRPr="005E1224" w:rsidRDefault="007A713A" w:rsidP="007A713A">
            <w:pPr>
              <w:rPr>
                <w:rFonts w:asciiTheme="minorHAnsi" w:hAnsiTheme="minorHAnsi" w:cs="Arial"/>
                <w:bCs/>
                <w:lang w:val="en-US"/>
              </w:rPr>
            </w:pPr>
            <w:r w:rsidRPr="005E1224">
              <w:rPr>
                <w:rFonts w:asciiTheme="minorHAnsi" w:hAnsiTheme="minorHAnsi" w:cs="Arial"/>
                <w:bCs/>
                <w:lang w:val="en-US"/>
              </w:rPr>
              <w:t>Maximum number of TCSPC MODULES</w:t>
            </w:r>
          </w:p>
        </w:tc>
        <w:tc>
          <w:tcPr>
            <w:tcW w:w="4252" w:type="dxa"/>
            <w:tcBorders>
              <w:top w:val="single" w:sz="4" w:space="0" w:color="auto"/>
              <w:left w:val="single" w:sz="4" w:space="0" w:color="auto"/>
              <w:bottom w:val="single" w:sz="4" w:space="0" w:color="auto"/>
              <w:right w:val="single" w:sz="4" w:space="0" w:color="auto"/>
            </w:tcBorders>
            <w:hideMark/>
          </w:tcPr>
          <w:p w:rsidR="007A713A" w:rsidRPr="005E1224" w:rsidRDefault="007A713A" w:rsidP="007A713A">
            <w:pPr>
              <w:ind w:left="458"/>
              <w:jc w:val="center"/>
              <w:rPr>
                <w:rFonts w:asciiTheme="minorHAnsi" w:hAnsiTheme="minorHAnsi" w:cs="Arial"/>
                <w:bCs/>
                <w:lang w:val="en-US"/>
              </w:rPr>
            </w:pPr>
            <w:r w:rsidRPr="005E1224">
              <w:rPr>
                <w:rFonts w:asciiTheme="minorHAnsi" w:hAnsiTheme="minorHAnsi" w:cs="Arial"/>
                <w:bCs/>
                <w:lang w:val="en-US"/>
              </w:rPr>
              <w:t>4</w:t>
            </w:r>
          </w:p>
        </w:tc>
      </w:tr>
      <w:tr w:rsidR="007A713A" w:rsidRPr="005E1224" w:rsidTr="00E55913">
        <w:tc>
          <w:tcPr>
            <w:tcW w:w="675" w:type="dxa"/>
            <w:gridSpan w:val="2"/>
            <w:tcBorders>
              <w:top w:val="single" w:sz="4" w:space="0" w:color="auto"/>
              <w:left w:val="single" w:sz="4" w:space="0" w:color="auto"/>
              <w:bottom w:val="single" w:sz="4" w:space="0" w:color="auto"/>
              <w:right w:val="single" w:sz="4" w:space="0" w:color="auto"/>
            </w:tcBorders>
            <w:hideMark/>
          </w:tcPr>
          <w:p w:rsidR="007A713A" w:rsidRPr="005E1224" w:rsidRDefault="007A713A" w:rsidP="007A713A">
            <w:pPr>
              <w:spacing w:after="0" w:line="240" w:lineRule="auto"/>
              <w:jc w:val="center"/>
              <w:rPr>
                <w:rFonts w:asciiTheme="minorHAnsi" w:hAnsiTheme="minorHAnsi" w:cs="Arial"/>
                <w:lang w:val="en-US"/>
              </w:rPr>
            </w:pPr>
            <w:r w:rsidRPr="005E1224">
              <w:rPr>
                <w:rFonts w:asciiTheme="minorHAnsi" w:hAnsiTheme="minorHAnsi" w:cs="Arial"/>
                <w:lang w:val="en-US"/>
              </w:rPr>
              <w:t>1.4</w:t>
            </w:r>
          </w:p>
        </w:tc>
        <w:tc>
          <w:tcPr>
            <w:tcW w:w="4253" w:type="dxa"/>
            <w:tcBorders>
              <w:top w:val="single" w:sz="4" w:space="0" w:color="auto"/>
              <w:left w:val="single" w:sz="4" w:space="0" w:color="auto"/>
              <w:bottom w:val="single" w:sz="4" w:space="0" w:color="auto"/>
              <w:right w:val="single" w:sz="4" w:space="0" w:color="auto"/>
            </w:tcBorders>
            <w:hideMark/>
          </w:tcPr>
          <w:p w:rsidR="007A713A" w:rsidRPr="005E1224" w:rsidRDefault="007A713A" w:rsidP="007A713A">
            <w:pPr>
              <w:rPr>
                <w:rFonts w:asciiTheme="minorHAnsi" w:hAnsiTheme="minorHAnsi" w:cs="Arial"/>
                <w:bCs/>
                <w:lang w:val="en-US"/>
              </w:rPr>
            </w:pPr>
            <w:r w:rsidRPr="005E1224">
              <w:rPr>
                <w:rFonts w:asciiTheme="minorHAnsi" w:hAnsiTheme="minorHAnsi" w:cs="Arial"/>
                <w:bCs/>
                <w:lang w:val="en-US"/>
              </w:rPr>
              <w:t>Connection of TCSPC MODULES with PC unit</w:t>
            </w:r>
          </w:p>
        </w:tc>
        <w:tc>
          <w:tcPr>
            <w:tcW w:w="4252" w:type="dxa"/>
            <w:tcBorders>
              <w:top w:val="single" w:sz="4" w:space="0" w:color="auto"/>
              <w:left w:val="single" w:sz="4" w:space="0" w:color="auto"/>
              <w:bottom w:val="single" w:sz="4" w:space="0" w:color="auto"/>
              <w:right w:val="single" w:sz="4" w:space="0" w:color="auto"/>
            </w:tcBorders>
            <w:hideMark/>
          </w:tcPr>
          <w:p w:rsidR="007A713A" w:rsidRPr="005E1224" w:rsidRDefault="007A713A" w:rsidP="006A4FD0">
            <w:pPr>
              <w:ind w:left="458"/>
              <w:jc w:val="center"/>
              <w:rPr>
                <w:rFonts w:asciiTheme="minorHAnsi" w:hAnsiTheme="minorHAnsi" w:cs="Arial"/>
                <w:bCs/>
                <w:lang w:val="en-US"/>
              </w:rPr>
            </w:pPr>
            <w:r w:rsidRPr="005E1224">
              <w:rPr>
                <w:rFonts w:asciiTheme="minorHAnsi" w:hAnsiTheme="minorHAnsi" w:cs="Arial"/>
                <w:bCs/>
                <w:lang w:val="en-US"/>
              </w:rPr>
              <w:t>USB lub PCI</w:t>
            </w:r>
            <w:r w:rsidR="006A4FD0" w:rsidRPr="005E1224">
              <w:rPr>
                <w:rFonts w:asciiTheme="minorHAnsi" w:hAnsiTheme="minorHAnsi" w:cs="Arial"/>
                <w:bCs/>
                <w:lang w:val="en-US"/>
              </w:rPr>
              <w:t>Express</w:t>
            </w:r>
          </w:p>
        </w:tc>
      </w:tr>
      <w:tr w:rsidR="007A713A" w:rsidRPr="005E1224" w:rsidTr="00E55913">
        <w:tc>
          <w:tcPr>
            <w:tcW w:w="675" w:type="dxa"/>
            <w:gridSpan w:val="2"/>
            <w:tcBorders>
              <w:top w:val="single" w:sz="4" w:space="0" w:color="auto"/>
              <w:left w:val="single" w:sz="4" w:space="0" w:color="auto"/>
              <w:bottom w:val="single" w:sz="4" w:space="0" w:color="auto"/>
              <w:right w:val="single" w:sz="4" w:space="0" w:color="auto"/>
            </w:tcBorders>
            <w:hideMark/>
          </w:tcPr>
          <w:p w:rsidR="007A713A" w:rsidRPr="005E1224" w:rsidRDefault="007A713A" w:rsidP="007A713A">
            <w:pPr>
              <w:spacing w:after="0" w:line="240" w:lineRule="auto"/>
              <w:jc w:val="center"/>
              <w:rPr>
                <w:rFonts w:asciiTheme="minorHAnsi" w:hAnsiTheme="minorHAnsi" w:cs="Arial"/>
                <w:lang w:val="en-US"/>
              </w:rPr>
            </w:pPr>
            <w:r w:rsidRPr="005E1224">
              <w:rPr>
                <w:rFonts w:asciiTheme="minorHAnsi" w:hAnsiTheme="minorHAnsi" w:cs="Arial"/>
                <w:lang w:val="en-US"/>
              </w:rPr>
              <w:t>1.5</w:t>
            </w:r>
          </w:p>
        </w:tc>
        <w:tc>
          <w:tcPr>
            <w:tcW w:w="4253" w:type="dxa"/>
            <w:tcBorders>
              <w:top w:val="single" w:sz="4" w:space="0" w:color="auto"/>
              <w:left w:val="single" w:sz="4" w:space="0" w:color="auto"/>
              <w:bottom w:val="single" w:sz="4" w:space="0" w:color="auto"/>
              <w:right w:val="single" w:sz="4" w:space="0" w:color="auto"/>
            </w:tcBorders>
            <w:hideMark/>
          </w:tcPr>
          <w:p w:rsidR="007A713A" w:rsidRPr="005E1224" w:rsidRDefault="007A713A" w:rsidP="007A713A">
            <w:pPr>
              <w:rPr>
                <w:rFonts w:asciiTheme="minorHAnsi" w:hAnsiTheme="minorHAnsi" w:cs="Arial"/>
                <w:bCs/>
                <w:lang w:val="en-US"/>
              </w:rPr>
            </w:pPr>
            <w:r w:rsidRPr="005E1224">
              <w:rPr>
                <w:rFonts w:asciiTheme="minorHAnsi" w:hAnsiTheme="minorHAnsi" w:cs="Arial"/>
                <w:bCs/>
                <w:lang w:val="en-US"/>
              </w:rPr>
              <w:t>TCSPC MODULES mounting</w:t>
            </w:r>
          </w:p>
        </w:tc>
        <w:tc>
          <w:tcPr>
            <w:tcW w:w="4252" w:type="dxa"/>
            <w:tcBorders>
              <w:top w:val="single" w:sz="4" w:space="0" w:color="auto"/>
              <w:left w:val="single" w:sz="4" w:space="0" w:color="auto"/>
              <w:bottom w:val="single" w:sz="4" w:space="0" w:color="auto"/>
              <w:right w:val="single" w:sz="4" w:space="0" w:color="auto"/>
            </w:tcBorders>
            <w:hideMark/>
          </w:tcPr>
          <w:p w:rsidR="007A713A" w:rsidRPr="005E1224" w:rsidRDefault="007A713A" w:rsidP="007A713A">
            <w:pPr>
              <w:ind w:left="458"/>
              <w:jc w:val="center"/>
              <w:rPr>
                <w:rFonts w:asciiTheme="minorHAnsi" w:hAnsiTheme="minorHAnsi" w:cs="Arial"/>
                <w:bCs/>
                <w:lang w:val="en-US"/>
              </w:rPr>
            </w:pPr>
            <w:r w:rsidRPr="005E1224">
              <w:rPr>
                <w:rFonts w:asciiTheme="minorHAnsi" w:hAnsiTheme="minorHAnsi" w:cs="Arial"/>
                <w:bCs/>
                <w:lang w:val="en-US"/>
              </w:rPr>
              <w:t>19’’ RACK</w:t>
            </w:r>
          </w:p>
        </w:tc>
      </w:tr>
      <w:tr w:rsidR="007A713A" w:rsidRPr="005E1224" w:rsidTr="00E55913">
        <w:tc>
          <w:tcPr>
            <w:tcW w:w="675" w:type="dxa"/>
            <w:gridSpan w:val="2"/>
            <w:tcBorders>
              <w:top w:val="single" w:sz="4" w:space="0" w:color="auto"/>
              <w:left w:val="single" w:sz="4" w:space="0" w:color="auto"/>
              <w:bottom w:val="single" w:sz="4" w:space="0" w:color="auto"/>
              <w:right w:val="single" w:sz="4" w:space="0" w:color="auto"/>
            </w:tcBorders>
            <w:hideMark/>
          </w:tcPr>
          <w:p w:rsidR="007A713A" w:rsidRPr="005E1224" w:rsidRDefault="007A713A" w:rsidP="007A713A">
            <w:pPr>
              <w:spacing w:after="0" w:line="240" w:lineRule="auto"/>
              <w:jc w:val="center"/>
              <w:rPr>
                <w:rFonts w:asciiTheme="minorHAnsi" w:hAnsiTheme="minorHAnsi" w:cs="Arial"/>
                <w:lang w:val="en-US"/>
              </w:rPr>
            </w:pPr>
            <w:r w:rsidRPr="005E1224">
              <w:rPr>
                <w:rFonts w:asciiTheme="minorHAnsi" w:hAnsiTheme="minorHAnsi" w:cs="Arial"/>
                <w:lang w:val="en-US"/>
              </w:rPr>
              <w:t>1.6</w:t>
            </w:r>
          </w:p>
        </w:tc>
        <w:tc>
          <w:tcPr>
            <w:tcW w:w="4253" w:type="dxa"/>
            <w:tcBorders>
              <w:top w:val="single" w:sz="4" w:space="0" w:color="auto"/>
              <w:left w:val="single" w:sz="4" w:space="0" w:color="auto"/>
              <w:bottom w:val="single" w:sz="4" w:space="0" w:color="auto"/>
              <w:right w:val="single" w:sz="4" w:space="0" w:color="auto"/>
            </w:tcBorders>
            <w:hideMark/>
          </w:tcPr>
          <w:p w:rsidR="007A713A" w:rsidRPr="005E1224" w:rsidRDefault="007A713A" w:rsidP="007A713A">
            <w:pPr>
              <w:rPr>
                <w:rFonts w:asciiTheme="minorHAnsi" w:hAnsiTheme="minorHAnsi" w:cs="Arial"/>
                <w:bCs/>
                <w:lang w:val="en-US"/>
              </w:rPr>
            </w:pPr>
            <w:r w:rsidRPr="005E1224">
              <w:rPr>
                <w:rFonts w:asciiTheme="minorHAnsi" w:hAnsiTheme="minorHAnsi" w:cs="Arial"/>
                <w:bCs/>
                <w:lang w:val="en-US"/>
              </w:rPr>
              <w:t>Time resolution (electronic)</w:t>
            </w:r>
          </w:p>
        </w:tc>
        <w:tc>
          <w:tcPr>
            <w:tcW w:w="4252" w:type="dxa"/>
            <w:tcBorders>
              <w:top w:val="single" w:sz="4" w:space="0" w:color="auto"/>
              <w:left w:val="single" w:sz="4" w:space="0" w:color="auto"/>
              <w:bottom w:val="single" w:sz="4" w:space="0" w:color="auto"/>
              <w:right w:val="single" w:sz="4" w:space="0" w:color="auto"/>
            </w:tcBorders>
            <w:hideMark/>
          </w:tcPr>
          <w:p w:rsidR="007A713A" w:rsidRPr="005E1224" w:rsidRDefault="007A713A" w:rsidP="007A713A">
            <w:pPr>
              <w:ind w:left="458"/>
              <w:jc w:val="center"/>
              <w:rPr>
                <w:rFonts w:asciiTheme="minorHAnsi" w:hAnsiTheme="minorHAnsi" w:cs="Arial"/>
                <w:bCs/>
                <w:lang w:val="en-US"/>
              </w:rPr>
            </w:pPr>
            <w:r w:rsidRPr="005E1224">
              <w:rPr>
                <w:rFonts w:asciiTheme="minorHAnsi" w:hAnsiTheme="minorHAnsi" w:cs="Arial"/>
                <w:bCs/>
                <w:lang w:val="en-US"/>
              </w:rPr>
              <w:t>&lt; 12 ps</w:t>
            </w:r>
          </w:p>
        </w:tc>
      </w:tr>
      <w:tr w:rsidR="007A713A" w:rsidRPr="005E1224" w:rsidTr="00E55913">
        <w:tc>
          <w:tcPr>
            <w:tcW w:w="675" w:type="dxa"/>
            <w:gridSpan w:val="2"/>
            <w:tcBorders>
              <w:top w:val="single" w:sz="4" w:space="0" w:color="auto"/>
              <w:left w:val="single" w:sz="4" w:space="0" w:color="auto"/>
              <w:bottom w:val="single" w:sz="4" w:space="0" w:color="auto"/>
              <w:right w:val="single" w:sz="4" w:space="0" w:color="auto"/>
            </w:tcBorders>
            <w:hideMark/>
          </w:tcPr>
          <w:p w:rsidR="007A713A" w:rsidRPr="005E1224" w:rsidRDefault="007A713A" w:rsidP="007A713A">
            <w:pPr>
              <w:spacing w:after="0" w:line="240" w:lineRule="auto"/>
              <w:jc w:val="center"/>
              <w:rPr>
                <w:rFonts w:asciiTheme="minorHAnsi" w:hAnsiTheme="minorHAnsi" w:cs="Arial"/>
                <w:lang w:val="en-US"/>
              </w:rPr>
            </w:pPr>
            <w:r w:rsidRPr="005E1224">
              <w:rPr>
                <w:rFonts w:asciiTheme="minorHAnsi" w:hAnsiTheme="minorHAnsi" w:cs="Arial"/>
                <w:lang w:val="en-US"/>
              </w:rPr>
              <w:t>1.7</w:t>
            </w:r>
          </w:p>
        </w:tc>
        <w:tc>
          <w:tcPr>
            <w:tcW w:w="4253" w:type="dxa"/>
            <w:tcBorders>
              <w:top w:val="single" w:sz="4" w:space="0" w:color="auto"/>
              <w:left w:val="single" w:sz="4" w:space="0" w:color="auto"/>
              <w:bottom w:val="single" w:sz="4" w:space="0" w:color="auto"/>
              <w:right w:val="single" w:sz="4" w:space="0" w:color="auto"/>
            </w:tcBorders>
            <w:hideMark/>
          </w:tcPr>
          <w:p w:rsidR="007A713A" w:rsidRPr="005E1224" w:rsidRDefault="007A713A" w:rsidP="007A713A">
            <w:pPr>
              <w:rPr>
                <w:rFonts w:asciiTheme="minorHAnsi" w:hAnsiTheme="minorHAnsi" w:cs="Arial"/>
                <w:bCs/>
                <w:lang w:val="en-US"/>
              </w:rPr>
            </w:pPr>
            <w:r w:rsidRPr="005E1224">
              <w:rPr>
                <w:rFonts w:asciiTheme="minorHAnsi" w:hAnsiTheme="minorHAnsi" w:cs="Arial"/>
                <w:bCs/>
                <w:lang w:val="en-US"/>
              </w:rPr>
              <w:t>Minimum acquisition time of single DTOF</w:t>
            </w:r>
          </w:p>
        </w:tc>
        <w:tc>
          <w:tcPr>
            <w:tcW w:w="4252" w:type="dxa"/>
            <w:tcBorders>
              <w:top w:val="single" w:sz="4" w:space="0" w:color="auto"/>
              <w:left w:val="single" w:sz="4" w:space="0" w:color="auto"/>
              <w:bottom w:val="single" w:sz="4" w:space="0" w:color="auto"/>
              <w:right w:val="single" w:sz="4" w:space="0" w:color="auto"/>
            </w:tcBorders>
            <w:hideMark/>
          </w:tcPr>
          <w:p w:rsidR="007A713A" w:rsidRPr="005E1224" w:rsidRDefault="006A4FD0" w:rsidP="006A4FD0">
            <w:pPr>
              <w:ind w:left="458"/>
              <w:jc w:val="center"/>
              <w:rPr>
                <w:rFonts w:asciiTheme="minorHAnsi" w:hAnsiTheme="minorHAnsi" w:cs="Arial"/>
                <w:bCs/>
                <w:lang w:val="en-US"/>
              </w:rPr>
            </w:pPr>
            <w:r w:rsidRPr="005E1224">
              <w:rPr>
                <w:rFonts w:asciiTheme="minorHAnsi" w:hAnsiTheme="minorHAnsi" w:cs="Arial"/>
                <w:bCs/>
                <w:lang w:val="en-US"/>
              </w:rPr>
              <w:t>&lt; 25</w:t>
            </w:r>
            <w:r w:rsidR="007A713A" w:rsidRPr="005E1224">
              <w:rPr>
                <w:rFonts w:asciiTheme="minorHAnsi" w:hAnsiTheme="minorHAnsi" w:cs="Arial"/>
                <w:bCs/>
                <w:lang w:val="en-US"/>
              </w:rPr>
              <w:t xml:space="preserve"> ms</w:t>
            </w:r>
          </w:p>
        </w:tc>
      </w:tr>
      <w:tr w:rsidR="007A713A" w:rsidRPr="005E1224" w:rsidTr="00E55913">
        <w:tc>
          <w:tcPr>
            <w:tcW w:w="675" w:type="dxa"/>
            <w:gridSpan w:val="2"/>
            <w:tcBorders>
              <w:top w:val="single" w:sz="4" w:space="0" w:color="auto"/>
              <w:left w:val="single" w:sz="4" w:space="0" w:color="auto"/>
              <w:bottom w:val="single" w:sz="4" w:space="0" w:color="auto"/>
              <w:right w:val="single" w:sz="4" w:space="0" w:color="auto"/>
            </w:tcBorders>
            <w:hideMark/>
          </w:tcPr>
          <w:p w:rsidR="007A713A" w:rsidRPr="005E1224" w:rsidRDefault="007A713A" w:rsidP="007A713A">
            <w:pPr>
              <w:spacing w:after="0" w:line="240" w:lineRule="auto"/>
              <w:jc w:val="center"/>
              <w:rPr>
                <w:rFonts w:asciiTheme="minorHAnsi" w:hAnsiTheme="minorHAnsi" w:cs="Arial"/>
                <w:lang w:val="en-US"/>
              </w:rPr>
            </w:pPr>
            <w:r w:rsidRPr="005E1224">
              <w:rPr>
                <w:rFonts w:asciiTheme="minorHAnsi" w:hAnsiTheme="minorHAnsi" w:cs="Arial"/>
                <w:lang w:val="en-US"/>
              </w:rPr>
              <w:t>1.8</w:t>
            </w:r>
          </w:p>
        </w:tc>
        <w:tc>
          <w:tcPr>
            <w:tcW w:w="4253" w:type="dxa"/>
            <w:tcBorders>
              <w:top w:val="single" w:sz="4" w:space="0" w:color="auto"/>
              <w:left w:val="single" w:sz="4" w:space="0" w:color="auto"/>
              <w:bottom w:val="single" w:sz="4" w:space="0" w:color="auto"/>
              <w:right w:val="single" w:sz="4" w:space="0" w:color="auto"/>
            </w:tcBorders>
            <w:hideMark/>
          </w:tcPr>
          <w:p w:rsidR="007A713A" w:rsidRPr="005E1224" w:rsidRDefault="007A713A" w:rsidP="007A713A">
            <w:pPr>
              <w:rPr>
                <w:rFonts w:asciiTheme="minorHAnsi" w:hAnsiTheme="minorHAnsi" w:cs="Arial"/>
                <w:bCs/>
                <w:lang w:val="en-US"/>
              </w:rPr>
            </w:pPr>
            <w:r w:rsidRPr="005E1224">
              <w:rPr>
                <w:rFonts w:asciiTheme="minorHAnsi" w:hAnsiTheme="minorHAnsi" w:cs="Arial"/>
                <w:bCs/>
                <w:lang w:val="en-US"/>
              </w:rPr>
              <w:t>Maximum countrate</w:t>
            </w:r>
          </w:p>
        </w:tc>
        <w:tc>
          <w:tcPr>
            <w:tcW w:w="4252" w:type="dxa"/>
            <w:tcBorders>
              <w:top w:val="single" w:sz="4" w:space="0" w:color="auto"/>
              <w:left w:val="single" w:sz="4" w:space="0" w:color="auto"/>
              <w:bottom w:val="single" w:sz="4" w:space="0" w:color="auto"/>
              <w:right w:val="single" w:sz="4" w:space="0" w:color="auto"/>
            </w:tcBorders>
            <w:hideMark/>
          </w:tcPr>
          <w:p w:rsidR="007A713A" w:rsidRPr="005E1224" w:rsidRDefault="006A4FD0" w:rsidP="007A713A">
            <w:pPr>
              <w:ind w:left="458"/>
              <w:jc w:val="center"/>
              <w:rPr>
                <w:rFonts w:asciiTheme="minorHAnsi" w:hAnsiTheme="minorHAnsi" w:cs="Arial"/>
                <w:bCs/>
                <w:lang w:val="en-US"/>
              </w:rPr>
            </w:pPr>
            <w:r w:rsidRPr="005E1224">
              <w:rPr>
                <w:rFonts w:asciiTheme="minorHAnsi" w:hAnsiTheme="minorHAnsi" w:cs="Arial"/>
                <w:bCs/>
                <w:lang w:val="en-US"/>
              </w:rPr>
              <w:t>&gt; 4</w:t>
            </w:r>
            <w:r w:rsidR="007A713A" w:rsidRPr="005E1224">
              <w:rPr>
                <w:rFonts w:asciiTheme="minorHAnsi" w:hAnsiTheme="minorHAnsi" w:cs="Arial"/>
                <w:bCs/>
                <w:lang w:val="en-US"/>
              </w:rPr>
              <w:t> MHz</w:t>
            </w:r>
          </w:p>
        </w:tc>
      </w:tr>
      <w:tr w:rsidR="007A713A" w:rsidRPr="005E1224" w:rsidTr="00E55913">
        <w:tc>
          <w:tcPr>
            <w:tcW w:w="675" w:type="dxa"/>
            <w:gridSpan w:val="2"/>
            <w:tcBorders>
              <w:top w:val="single" w:sz="4" w:space="0" w:color="auto"/>
              <w:left w:val="single" w:sz="4" w:space="0" w:color="auto"/>
              <w:bottom w:val="single" w:sz="4" w:space="0" w:color="auto"/>
              <w:right w:val="single" w:sz="4" w:space="0" w:color="auto"/>
            </w:tcBorders>
            <w:hideMark/>
          </w:tcPr>
          <w:p w:rsidR="007A713A" w:rsidRPr="005E1224" w:rsidRDefault="007A713A" w:rsidP="007A713A">
            <w:pPr>
              <w:spacing w:after="0" w:line="240" w:lineRule="auto"/>
              <w:jc w:val="center"/>
              <w:rPr>
                <w:rFonts w:asciiTheme="minorHAnsi" w:hAnsiTheme="minorHAnsi" w:cs="Arial"/>
                <w:lang w:val="en-US"/>
              </w:rPr>
            </w:pPr>
            <w:r w:rsidRPr="005E1224">
              <w:rPr>
                <w:rFonts w:asciiTheme="minorHAnsi" w:hAnsiTheme="minorHAnsi" w:cs="Arial"/>
                <w:lang w:val="en-US"/>
              </w:rPr>
              <w:t>1.9</w:t>
            </w:r>
          </w:p>
        </w:tc>
        <w:tc>
          <w:tcPr>
            <w:tcW w:w="4253" w:type="dxa"/>
            <w:tcBorders>
              <w:top w:val="single" w:sz="4" w:space="0" w:color="auto"/>
              <w:left w:val="single" w:sz="4" w:space="0" w:color="auto"/>
              <w:bottom w:val="single" w:sz="4" w:space="0" w:color="auto"/>
              <w:right w:val="single" w:sz="4" w:space="0" w:color="auto"/>
            </w:tcBorders>
            <w:hideMark/>
          </w:tcPr>
          <w:p w:rsidR="007A713A" w:rsidRPr="005E1224" w:rsidRDefault="007A713A" w:rsidP="007A713A">
            <w:pPr>
              <w:rPr>
                <w:rFonts w:asciiTheme="minorHAnsi" w:hAnsiTheme="minorHAnsi" w:cs="Arial"/>
                <w:lang w:val="en-US"/>
              </w:rPr>
            </w:pPr>
            <w:r w:rsidRPr="005E1224">
              <w:rPr>
                <w:rFonts w:asciiTheme="minorHAnsi" w:hAnsiTheme="minorHAnsi" w:cs="Arial"/>
                <w:lang w:val="en-US"/>
              </w:rPr>
              <w:t>Number of single photon detectors</w:t>
            </w:r>
          </w:p>
        </w:tc>
        <w:tc>
          <w:tcPr>
            <w:tcW w:w="4252" w:type="dxa"/>
            <w:tcBorders>
              <w:top w:val="single" w:sz="4" w:space="0" w:color="auto"/>
              <w:left w:val="single" w:sz="4" w:space="0" w:color="auto"/>
              <w:bottom w:val="single" w:sz="4" w:space="0" w:color="auto"/>
              <w:right w:val="single" w:sz="4" w:space="0" w:color="auto"/>
            </w:tcBorders>
            <w:hideMark/>
          </w:tcPr>
          <w:p w:rsidR="007A713A" w:rsidRPr="005E1224" w:rsidRDefault="007A713A" w:rsidP="007A713A">
            <w:pPr>
              <w:jc w:val="center"/>
              <w:rPr>
                <w:rFonts w:asciiTheme="minorHAnsi" w:hAnsiTheme="minorHAnsi" w:cs="Arial"/>
                <w:lang w:val="en-US"/>
              </w:rPr>
            </w:pPr>
            <w:r w:rsidRPr="005E1224">
              <w:rPr>
                <w:rFonts w:asciiTheme="minorHAnsi" w:hAnsiTheme="minorHAnsi" w:cs="Arial"/>
                <w:lang w:val="en-US"/>
              </w:rPr>
              <w:t>32</w:t>
            </w:r>
          </w:p>
        </w:tc>
      </w:tr>
      <w:tr w:rsidR="007A713A" w:rsidRPr="00E55913" w:rsidTr="00E55913">
        <w:tc>
          <w:tcPr>
            <w:tcW w:w="675" w:type="dxa"/>
            <w:gridSpan w:val="2"/>
            <w:tcBorders>
              <w:top w:val="single" w:sz="4" w:space="0" w:color="auto"/>
              <w:left w:val="single" w:sz="4" w:space="0" w:color="auto"/>
              <w:bottom w:val="single" w:sz="4" w:space="0" w:color="auto"/>
              <w:right w:val="single" w:sz="4" w:space="0" w:color="auto"/>
            </w:tcBorders>
            <w:hideMark/>
          </w:tcPr>
          <w:p w:rsidR="007A713A" w:rsidRPr="005E1224" w:rsidRDefault="007A713A" w:rsidP="007A713A">
            <w:pPr>
              <w:spacing w:after="0" w:line="240" w:lineRule="auto"/>
              <w:jc w:val="center"/>
              <w:rPr>
                <w:rFonts w:asciiTheme="minorHAnsi" w:hAnsiTheme="minorHAnsi" w:cs="Arial"/>
                <w:lang w:val="en-US"/>
              </w:rPr>
            </w:pPr>
            <w:r w:rsidRPr="005E1224">
              <w:rPr>
                <w:rFonts w:asciiTheme="minorHAnsi" w:hAnsiTheme="minorHAnsi" w:cs="Arial"/>
                <w:lang w:val="en-US"/>
              </w:rPr>
              <w:t>1.10</w:t>
            </w:r>
          </w:p>
        </w:tc>
        <w:tc>
          <w:tcPr>
            <w:tcW w:w="4253" w:type="dxa"/>
            <w:tcBorders>
              <w:top w:val="single" w:sz="4" w:space="0" w:color="auto"/>
              <w:left w:val="single" w:sz="4" w:space="0" w:color="auto"/>
              <w:bottom w:val="single" w:sz="4" w:space="0" w:color="auto"/>
              <w:right w:val="single" w:sz="4" w:space="0" w:color="auto"/>
            </w:tcBorders>
            <w:hideMark/>
          </w:tcPr>
          <w:p w:rsidR="007A713A" w:rsidRPr="005E1224" w:rsidRDefault="00C30B70" w:rsidP="007A713A">
            <w:pPr>
              <w:rPr>
                <w:rFonts w:asciiTheme="minorHAnsi" w:hAnsiTheme="minorHAnsi" w:cs="Arial"/>
                <w:lang w:val="en-US"/>
              </w:rPr>
            </w:pPr>
            <w:r w:rsidRPr="005E1224">
              <w:rPr>
                <w:rFonts w:asciiTheme="minorHAnsi" w:hAnsiTheme="minorHAnsi" w:cs="Arial"/>
                <w:lang w:val="en-US"/>
              </w:rPr>
              <w:t>32 detectors power supply</w:t>
            </w:r>
            <w:r w:rsidR="007A713A" w:rsidRPr="005E1224">
              <w:rPr>
                <w:rFonts w:asciiTheme="minorHAnsi" w:hAnsiTheme="minorHAnsi" w:cs="Arial"/>
                <w:lang w:val="en-US"/>
              </w:rPr>
              <w:t xml:space="preserve"> ( MODUŁ POWER)</w:t>
            </w:r>
          </w:p>
        </w:tc>
        <w:tc>
          <w:tcPr>
            <w:tcW w:w="4252" w:type="dxa"/>
            <w:tcBorders>
              <w:top w:val="single" w:sz="4" w:space="0" w:color="auto"/>
              <w:left w:val="single" w:sz="4" w:space="0" w:color="auto"/>
              <w:bottom w:val="single" w:sz="4" w:space="0" w:color="auto"/>
              <w:right w:val="single" w:sz="4" w:space="0" w:color="auto"/>
            </w:tcBorders>
            <w:hideMark/>
          </w:tcPr>
          <w:p w:rsidR="007A713A" w:rsidRPr="005E1224" w:rsidRDefault="007A713A" w:rsidP="007A713A">
            <w:pPr>
              <w:jc w:val="center"/>
              <w:rPr>
                <w:rFonts w:asciiTheme="minorHAnsi" w:hAnsiTheme="minorHAnsi" w:cs="Arial"/>
                <w:lang w:val="en-US"/>
              </w:rPr>
            </w:pPr>
            <w:r w:rsidRPr="005E1224">
              <w:rPr>
                <w:rFonts w:asciiTheme="minorHAnsi" w:hAnsiTheme="minorHAnsi" w:cs="Arial"/>
                <w:lang w:val="en-US"/>
              </w:rPr>
              <w:t>Ded</w:t>
            </w:r>
            <w:r w:rsidR="00C30B70" w:rsidRPr="005E1224">
              <w:rPr>
                <w:rFonts w:asciiTheme="minorHAnsi" w:hAnsiTheme="minorHAnsi" w:cs="Arial"/>
                <w:lang w:val="en-US"/>
              </w:rPr>
              <w:t>icated 32-channel</w:t>
            </w:r>
            <w:r w:rsidRPr="005E1224">
              <w:rPr>
                <w:rFonts w:asciiTheme="minorHAnsi" w:hAnsiTheme="minorHAnsi" w:cs="Arial"/>
                <w:lang w:val="en-US"/>
              </w:rPr>
              <w:t xml:space="preserve"> </w:t>
            </w:r>
            <w:r w:rsidR="00C30B70" w:rsidRPr="005E1224">
              <w:rPr>
                <w:rFonts w:asciiTheme="minorHAnsi" w:hAnsiTheme="minorHAnsi" w:cs="Arial"/>
                <w:lang w:val="en-US"/>
              </w:rPr>
              <w:t>power supply</w:t>
            </w:r>
          </w:p>
          <w:p w:rsidR="007A713A" w:rsidRPr="005E1224" w:rsidRDefault="00C30B70" w:rsidP="00C30B70">
            <w:pPr>
              <w:jc w:val="center"/>
              <w:rPr>
                <w:rFonts w:asciiTheme="minorHAnsi" w:hAnsiTheme="minorHAnsi" w:cs="Arial"/>
                <w:lang w:val="en-US"/>
              </w:rPr>
            </w:pPr>
            <w:r w:rsidRPr="005E1224">
              <w:rPr>
                <w:rFonts w:asciiTheme="minorHAnsi" w:hAnsiTheme="minorHAnsi" w:cs="Arial"/>
                <w:lang w:val="en-US"/>
              </w:rPr>
              <w:t>or 2 dedicated 16-channel</w:t>
            </w:r>
            <w:r w:rsidR="007A713A" w:rsidRPr="005E1224">
              <w:rPr>
                <w:rFonts w:asciiTheme="minorHAnsi" w:hAnsiTheme="minorHAnsi" w:cs="Arial"/>
                <w:lang w:val="en-US"/>
              </w:rPr>
              <w:t xml:space="preserve"> </w:t>
            </w:r>
            <w:r w:rsidRPr="005E1224">
              <w:rPr>
                <w:rFonts w:asciiTheme="minorHAnsi" w:hAnsiTheme="minorHAnsi" w:cs="Arial"/>
                <w:lang w:val="en-US"/>
              </w:rPr>
              <w:t>power supplies</w:t>
            </w:r>
          </w:p>
        </w:tc>
      </w:tr>
      <w:tr w:rsidR="007A713A" w:rsidRPr="005E1224" w:rsidTr="00E55913">
        <w:tc>
          <w:tcPr>
            <w:tcW w:w="675" w:type="dxa"/>
            <w:gridSpan w:val="2"/>
            <w:tcBorders>
              <w:top w:val="single" w:sz="4" w:space="0" w:color="auto"/>
              <w:left w:val="single" w:sz="4" w:space="0" w:color="auto"/>
              <w:bottom w:val="single" w:sz="4" w:space="0" w:color="auto"/>
              <w:right w:val="single" w:sz="4" w:space="0" w:color="auto"/>
            </w:tcBorders>
            <w:hideMark/>
          </w:tcPr>
          <w:p w:rsidR="007A713A" w:rsidRPr="005E1224" w:rsidRDefault="007A713A" w:rsidP="007A713A">
            <w:pPr>
              <w:spacing w:after="0" w:line="240" w:lineRule="auto"/>
              <w:jc w:val="center"/>
              <w:rPr>
                <w:rFonts w:asciiTheme="minorHAnsi" w:hAnsiTheme="minorHAnsi" w:cs="Arial"/>
                <w:lang w:val="en-US"/>
              </w:rPr>
            </w:pPr>
            <w:r w:rsidRPr="005E1224">
              <w:rPr>
                <w:rFonts w:asciiTheme="minorHAnsi" w:hAnsiTheme="minorHAnsi" w:cs="Arial"/>
                <w:lang w:val="en-US"/>
              </w:rPr>
              <w:t>1.11</w:t>
            </w:r>
          </w:p>
        </w:tc>
        <w:tc>
          <w:tcPr>
            <w:tcW w:w="4253" w:type="dxa"/>
            <w:tcBorders>
              <w:top w:val="single" w:sz="4" w:space="0" w:color="auto"/>
              <w:left w:val="single" w:sz="4" w:space="0" w:color="auto"/>
              <w:bottom w:val="single" w:sz="4" w:space="0" w:color="auto"/>
              <w:right w:val="single" w:sz="4" w:space="0" w:color="auto"/>
            </w:tcBorders>
            <w:hideMark/>
          </w:tcPr>
          <w:p w:rsidR="007A713A" w:rsidRPr="005E1224" w:rsidRDefault="00C30B70" w:rsidP="00C30B70">
            <w:pPr>
              <w:rPr>
                <w:rFonts w:asciiTheme="minorHAnsi" w:hAnsiTheme="minorHAnsi" w:cs="Arial"/>
                <w:lang w:val="en-US"/>
              </w:rPr>
            </w:pPr>
            <w:r w:rsidRPr="005E1224">
              <w:rPr>
                <w:rFonts w:asciiTheme="minorHAnsi" w:hAnsiTheme="minorHAnsi" w:cs="Arial"/>
                <w:lang w:val="en-US"/>
              </w:rPr>
              <w:t>Spectral range</w:t>
            </w:r>
            <w:r w:rsidR="007A713A" w:rsidRPr="005E1224">
              <w:rPr>
                <w:rFonts w:asciiTheme="minorHAnsi" w:hAnsiTheme="minorHAnsi" w:cs="Arial"/>
                <w:lang w:val="en-US"/>
              </w:rPr>
              <w:t xml:space="preserve"> </w:t>
            </w:r>
            <w:r w:rsidR="006A4FD0" w:rsidRPr="005E1224">
              <w:rPr>
                <w:rFonts w:asciiTheme="minorHAnsi" w:hAnsiTheme="minorHAnsi" w:cs="Arial"/>
                <w:lang w:val="en-US"/>
              </w:rPr>
              <w:t xml:space="preserve">of the detectors </w:t>
            </w:r>
            <w:r w:rsidRPr="005E1224">
              <w:rPr>
                <w:rFonts w:asciiTheme="minorHAnsi" w:eastAsia="Times New Roman" w:hAnsiTheme="minorHAnsi" w:cs="Arial"/>
                <w:lang w:val="en-US" w:eastAsia="pl-PL"/>
              </w:rPr>
              <w:t>(minimum range</w:t>
            </w:r>
            <w:r w:rsidR="007A713A" w:rsidRPr="005E1224">
              <w:rPr>
                <w:rFonts w:asciiTheme="minorHAnsi" w:eastAsia="Times New Roman" w:hAnsiTheme="minorHAnsi" w:cs="Arial"/>
                <w:lang w:val="en-US" w:eastAsia="pl-PL"/>
              </w:rPr>
              <w:t>)</w:t>
            </w:r>
          </w:p>
        </w:tc>
        <w:tc>
          <w:tcPr>
            <w:tcW w:w="4252" w:type="dxa"/>
            <w:tcBorders>
              <w:top w:val="single" w:sz="4" w:space="0" w:color="auto"/>
              <w:left w:val="single" w:sz="4" w:space="0" w:color="auto"/>
              <w:bottom w:val="single" w:sz="4" w:space="0" w:color="auto"/>
              <w:right w:val="single" w:sz="4" w:space="0" w:color="auto"/>
            </w:tcBorders>
            <w:hideMark/>
          </w:tcPr>
          <w:p w:rsidR="007A713A" w:rsidRPr="005E1224" w:rsidRDefault="007A713A" w:rsidP="007A713A">
            <w:pPr>
              <w:jc w:val="center"/>
              <w:rPr>
                <w:rFonts w:asciiTheme="minorHAnsi" w:hAnsiTheme="minorHAnsi" w:cs="Arial"/>
                <w:lang w:val="en-US"/>
              </w:rPr>
            </w:pPr>
            <w:r w:rsidRPr="005E1224">
              <w:rPr>
                <w:rFonts w:asciiTheme="minorHAnsi" w:hAnsiTheme="minorHAnsi" w:cs="Arial"/>
                <w:lang w:val="en-US"/>
              </w:rPr>
              <w:t>600-900nm</w:t>
            </w:r>
          </w:p>
        </w:tc>
      </w:tr>
      <w:tr w:rsidR="007A713A" w:rsidRPr="005E1224" w:rsidTr="00E55913">
        <w:tc>
          <w:tcPr>
            <w:tcW w:w="675" w:type="dxa"/>
            <w:gridSpan w:val="2"/>
            <w:tcBorders>
              <w:top w:val="single" w:sz="4" w:space="0" w:color="auto"/>
              <w:left w:val="single" w:sz="4" w:space="0" w:color="auto"/>
              <w:bottom w:val="single" w:sz="4" w:space="0" w:color="auto"/>
              <w:right w:val="single" w:sz="4" w:space="0" w:color="auto"/>
            </w:tcBorders>
            <w:hideMark/>
          </w:tcPr>
          <w:p w:rsidR="007A713A" w:rsidRPr="005E1224" w:rsidRDefault="007A713A" w:rsidP="007A713A">
            <w:pPr>
              <w:spacing w:after="0" w:line="240" w:lineRule="auto"/>
              <w:jc w:val="center"/>
              <w:rPr>
                <w:rFonts w:asciiTheme="minorHAnsi" w:hAnsiTheme="minorHAnsi" w:cs="Arial"/>
                <w:lang w:val="en-US"/>
              </w:rPr>
            </w:pPr>
            <w:r w:rsidRPr="005E1224">
              <w:rPr>
                <w:rFonts w:asciiTheme="minorHAnsi" w:hAnsiTheme="minorHAnsi" w:cs="Arial"/>
                <w:lang w:val="en-US"/>
              </w:rPr>
              <w:t>1.12</w:t>
            </w:r>
          </w:p>
        </w:tc>
        <w:tc>
          <w:tcPr>
            <w:tcW w:w="4253" w:type="dxa"/>
            <w:tcBorders>
              <w:top w:val="single" w:sz="4" w:space="0" w:color="auto"/>
              <w:left w:val="single" w:sz="4" w:space="0" w:color="auto"/>
              <w:bottom w:val="single" w:sz="4" w:space="0" w:color="auto"/>
              <w:right w:val="single" w:sz="4" w:space="0" w:color="auto"/>
            </w:tcBorders>
            <w:hideMark/>
          </w:tcPr>
          <w:p w:rsidR="007A713A" w:rsidRPr="005E1224" w:rsidRDefault="007A713A" w:rsidP="007A713A">
            <w:pPr>
              <w:rPr>
                <w:rFonts w:asciiTheme="minorHAnsi" w:hAnsiTheme="minorHAnsi" w:cs="Arial"/>
                <w:lang w:val="en-US"/>
              </w:rPr>
            </w:pPr>
            <w:r w:rsidRPr="005E1224">
              <w:rPr>
                <w:rFonts w:asciiTheme="minorHAnsi" w:hAnsiTheme="minorHAnsi" w:cs="Arial"/>
                <w:lang w:val="en-US"/>
              </w:rPr>
              <w:t>Stabi</w:t>
            </w:r>
            <w:r w:rsidR="00C30B70" w:rsidRPr="005E1224">
              <w:rPr>
                <w:rFonts w:asciiTheme="minorHAnsi" w:hAnsiTheme="minorHAnsi" w:cs="Arial"/>
                <w:lang w:val="en-US"/>
              </w:rPr>
              <w:t>lity</w:t>
            </w:r>
            <w:r w:rsidR="006A4FD0" w:rsidRPr="005E1224">
              <w:rPr>
                <w:rFonts w:asciiTheme="minorHAnsi" w:hAnsiTheme="minorHAnsi" w:cs="Arial"/>
                <w:lang w:val="en-US"/>
              </w:rPr>
              <w:t xml:space="preserve"> (shift of the maximum of instrumental response function (IRF) during the time of measurement)</w:t>
            </w:r>
          </w:p>
        </w:tc>
        <w:tc>
          <w:tcPr>
            <w:tcW w:w="4252" w:type="dxa"/>
            <w:tcBorders>
              <w:top w:val="single" w:sz="4" w:space="0" w:color="auto"/>
              <w:left w:val="single" w:sz="4" w:space="0" w:color="auto"/>
              <w:bottom w:val="single" w:sz="4" w:space="0" w:color="auto"/>
              <w:right w:val="single" w:sz="4" w:space="0" w:color="auto"/>
            </w:tcBorders>
            <w:hideMark/>
          </w:tcPr>
          <w:p w:rsidR="007A713A" w:rsidRPr="005E1224" w:rsidRDefault="00C30B70" w:rsidP="006A4FD0">
            <w:pPr>
              <w:jc w:val="center"/>
              <w:rPr>
                <w:rFonts w:asciiTheme="minorHAnsi" w:hAnsiTheme="minorHAnsi" w:cs="Arial"/>
                <w:lang w:val="en-US"/>
              </w:rPr>
            </w:pPr>
            <w:r w:rsidRPr="005E1224">
              <w:rPr>
                <w:rFonts w:asciiTheme="minorHAnsi" w:hAnsiTheme="minorHAnsi" w:cs="Arial"/>
                <w:lang w:val="en-US"/>
              </w:rPr>
              <w:t xml:space="preserve">&lt; 10ps </w:t>
            </w:r>
          </w:p>
        </w:tc>
      </w:tr>
      <w:tr w:rsidR="006A4FD0" w:rsidRPr="005E1224" w:rsidTr="00E55913">
        <w:tc>
          <w:tcPr>
            <w:tcW w:w="675" w:type="dxa"/>
            <w:gridSpan w:val="2"/>
            <w:tcBorders>
              <w:top w:val="single" w:sz="4" w:space="0" w:color="auto"/>
              <w:left w:val="single" w:sz="4" w:space="0" w:color="auto"/>
              <w:bottom w:val="single" w:sz="4" w:space="0" w:color="auto"/>
              <w:right w:val="single" w:sz="4" w:space="0" w:color="auto"/>
            </w:tcBorders>
            <w:hideMark/>
          </w:tcPr>
          <w:p w:rsidR="006A4FD0" w:rsidRPr="005E1224" w:rsidRDefault="006A4FD0" w:rsidP="006A4FD0">
            <w:pPr>
              <w:spacing w:after="0" w:line="240" w:lineRule="auto"/>
              <w:jc w:val="center"/>
              <w:rPr>
                <w:rFonts w:asciiTheme="minorHAnsi" w:hAnsiTheme="minorHAnsi" w:cs="Arial"/>
                <w:lang w:val="en-US"/>
              </w:rPr>
            </w:pPr>
            <w:r w:rsidRPr="005E1224">
              <w:rPr>
                <w:rFonts w:asciiTheme="minorHAnsi" w:hAnsiTheme="minorHAnsi" w:cs="Arial"/>
                <w:lang w:val="en-US"/>
              </w:rPr>
              <w:t>1.13</w:t>
            </w:r>
          </w:p>
        </w:tc>
        <w:tc>
          <w:tcPr>
            <w:tcW w:w="4253" w:type="dxa"/>
            <w:tcBorders>
              <w:top w:val="single" w:sz="4" w:space="0" w:color="auto"/>
              <w:left w:val="single" w:sz="4" w:space="0" w:color="auto"/>
              <w:bottom w:val="single" w:sz="4" w:space="0" w:color="auto"/>
              <w:right w:val="single" w:sz="4" w:space="0" w:color="auto"/>
            </w:tcBorders>
            <w:hideMark/>
          </w:tcPr>
          <w:p w:rsidR="006A4FD0" w:rsidRPr="005E1224" w:rsidRDefault="006A4FD0" w:rsidP="006A4FD0">
            <w:pPr>
              <w:rPr>
                <w:rFonts w:asciiTheme="minorHAnsi" w:hAnsiTheme="minorHAnsi" w:cs="Arial"/>
                <w:lang w:val="en-US"/>
              </w:rPr>
            </w:pPr>
            <w:r w:rsidRPr="005E1224">
              <w:rPr>
                <w:rFonts w:asciiTheme="minorHAnsi" w:hAnsiTheme="minorHAnsi" w:cs="Arial"/>
                <w:lang w:val="en-US"/>
              </w:rPr>
              <w:t xml:space="preserve">Stabilization time of the </w:t>
            </w:r>
            <w:r w:rsidR="005E1224" w:rsidRPr="005E1224">
              <w:rPr>
                <w:rFonts w:asciiTheme="minorHAnsi" w:hAnsiTheme="minorHAnsi" w:cs="Arial"/>
                <w:lang w:val="en-US"/>
              </w:rPr>
              <w:t>detecting system</w:t>
            </w:r>
          </w:p>
        </w:tc>
        <w:tc>
          <w:tcPr>
            <w:tcW w:w="4252" w:type="dxa"/>
            <w:tcBorders>
              <w:top w:val="single" w:sz="4" w:space="0" w:color="auto"/>
              <w:left w:val="single" w:sz="4" w:space="0" w:color="auto"/>
              <w:bottom w:val="single" w:sz="4" w:space="0" w:color="auto"/>
              <w:right w:val="single" w:sz="4" w:space="0" w:color="auto"/>
            </w:tcBorders>
            <w:hideMark/>
          </w:tcPr>
          <w:p w:rsidR="006A4FD0" w:rsidRPr="005E1224" w:rsidRDefault="006A4FD0" w:rsidP="006A4FD0">
            <w:pPr>
              <w:jc w:val="center"/>
              <w:rPr>
                <w:rFonts w:asciiTheme="minorHAnsi" w:hAnsiTheme="minorHAnsi" w:cs="Arial"/>
                <w:lang w:val="en-US"/>
              </w:rPr>
            </w:pPr>
            <w:r w:rsidRPr="005E1224">
              <w:rPr>
                <w:rFonts w:asciiTheme="minorHAnsi" w:hAnsiTheme="minorHAnsi" w:cs="Arial"/>
                <w:lang w:val="en-US"/>
              </w:rPr>
              <w:t>&lt; 30 minut</w:t>
            </w:r>
            <w:r w:rsidR="005E1224" w:rsidRPr="005E1224">
              <w:rPr>
                <w:rFonts w:asciiTheme="minorHAnsi" w:hAnsiTheme="minorHAnsi" w:cs="Arial"/>
                <w:lang w:val="en-US"/>
              </w:rPr>
              <w:t>es</w:t>
            </w:r>
          </w:p>
        </w:tc>
      </w:tr>
      <w:tr w:rsidR="006A4FD0" w:rsidRPr="005E1224" w:rsidTr="00E55913">
        <w:tc>
          <w:tcPr>
            <w:tcW w:w="675" w:type="dxa"/>
            <w:gridSpan w:val="2"/>
            <w:tcBorders>
              <w:top w:val="single" w:sz="4" w:space="0" w:color="auto"/>
              <w:left w:val="single" w:sz="4" w:space="0" w:color="auto"/>
              <w:bottom w:val="single" w:sz="4" w:space="0" w:color="auto"/>
              <w:right w:val="single" w:sz="4" w:space="0" w:color="auto"/>
            </w:tcBorders>
            <w:hideMark/>
          </w:tcPr>
          <w:p w:rsidR="006A4FD0" w:rsidRPr="005E1224" w:rsidRDefault="006A4FD0" w:rsidP="006A4FD0">
            <w:pPr>
              <w:spacing w:after="0" w:line="240" w:lineRule="auto"/>
              <w:jc w:val="center"/>
              <w:rPr>
                <w:rFonts w:asciiTheme="minorHAnsi" w:hAnsiTheme="minorHAnsi" w:cs="Arial"/>
                <w:lang w:val="en-US"/>
              </w:rPr>
            </w:pPr>
            <w:r w:rsidRPr="005E1224">
              <w:rPr>
                <w:rFonts w:asciiTheme="minorHAnsi" w:hAnsiTheme="minorHAnsi" w:cs="Arial"/>
                <w:lang w:val="en-US"/>
              </w:rPr>
              <w:t>1.14</w:t>
            </w:r>
          </w:p>
        </w:tc>
        <w:tc>
          <w:tcPr>
            <w:tcW w:w="4253" w:type="dxa"/>
            <w:tcBorders>
              <w:top w:val="single" w:sz="4" w:space="0" w:color="auto"/>
              <w:left w:val="single" w:sz="4" w:space="0" w:color="auto"/>
              <w:bottom w:val="single" w:sz="4" w:space="0" w:color="auto"/>
              <w:right w:val="single" w:sz="4" w:space="0" w:color="auto"/>
            </w:tcBorders>
            <w:hideMark/>
          </w:tcPr>
          <w:p w:rsidR="006A4FD0" w:rsidRPr="005E1224" w:rsidRDefault="005E1224" w:rsidP="005E1224">
            <w:pPr>
              <w:rPr>
                <w:rFonts w:asciiTheme="minorHAnsi" w:hAnsiTheme="minorHAnsi" w:cs="Arial"/>
                <w:bCs/>
                <w:lang w:val="en-US"/>
              </w:rPr>
            </w:pPr>
            <w:r w:rsidRPr="005E1224">
              <w:rPr>
                <w:rFonts w:asciiTheme="minorHAnsi" w:hAnsiTheme="minorHAnsi" w:cs="Arial"/>
                <w:bCs/>
                <w:lang w:val="en-US"/>
              </w:rPr>
              <w:t>Diameter of an a</w:t>
            </w:r>
            <w:r w:rsidR="006A4FD0" w:rsidRPr="005E1224">
              <w:rPr>
                <w:rFonts w:asciiTheme="minorHAnsi" w:hAnsiTheme="minorHAnsi" w:cs="Arial"/>
                <w:bCs/>
                <w:lang w:val="en-US"/>
              </w:rPr>
              <w:t>ctive detector area</w:t>
            </w:r>
          </w:p>
        </w:tc>
        <w:tc>
          <w:tcPr>
            <w:tcW w:w="4252" w:type="dxa"/>
            <w:tcBorders>
              <w:top w:val="single" w:sz="4" w:space="0" w:color="auto"/>
              <w:left w:val="single" w:sz="4" w:space="0" w:color="auto"/>
              <w:bottom w:val="single" w:sz="4" w:space="0" w:color="auto"/>
              <w:right w:val="single" w:sz="4" w:space="0" w:color="auto"/>
            </w:tcBorders>
            <w:hideMark/>
          </w:tcPr>
          <w:p w:rsidR="006A4FD0" w:rsidRPr="005E1224" w:rsidRDefault="006A4FD0" w:rsidP="005E1224">
            <w:pPr>
              <w:ind w:left="458"/>
              <w:jc w:val="center"/>
              <w:rPr>
                <w:rFonts w:asciiTheme="minorHAnsi" w:hAnsiTheme="minorHAnsi" w:cs="Arial"/>
                <w:bCs/>
                <w:lang w:val="en-US"/>
              </w:rPr>
            </w:pPr>
            <w:r w:rsidRPr="005E1224">
              <w:rPr>
                <w:rFonts w:asciiTheme="minorHAnsi" w:hAnsiTheme="minorHAnsi" w:cs="Arial"/>
                <w:bCs/>
                <w:lang w:val="en-US"/>
              </w:rPr>
              <w:t>≥ </w:t>
            </w:r>
            <w:r w:rsidR="005E1224" w:rsidRPr="005E1224">
              <w:rPr>
                <w:rFonts w:asciiTheme="minorHAnsi" w:hAnsiTheme="minorHAnsi" w:cs="Arial"/>
                <w:bCs/>
                <w:lang w:val="en-US"/>
              </w:rPr>
              <w:t>7</w:t>
            </w:r>
            <w:r w:rsidRPr="005E1224">
              <w:rPr>
                <w:rFonts w:asciiTheme="minorHAnsi" w:hAnsiTheme="minorHAnsi" w:cs="Arial"/>
                <w:bCs/>
                <w:lang w:val="en-US"/>
              </w:rPr>
              <w:t> mm</w:t>
            </w:r>
          </w:p>
        </w:tc>
      </w:tr>
      <w:tr w:rsidR="006A4FD0" w:rsidRPr="005E1224" w:rsidTr="00E55913">
        <w:tc>
          <w:tcPr>
            <w:tcW w:w="675" w:type="dxa"/>
            <w:gridSpan w:val="2"/>
            <w:tcBorders>
              <w:top w:val="single" w:sz="4" w:space="0" w:color="auto"/>
              <w:left w:val="single" w:sz="4" w:space="0" w:color="auto"/>
              <w:bottom w:val="single" w:sz="4" w:space="0" w:color="auto"/>
              <w:right w:val="single" w:sz="4" w:space="0" w:color="auto"/>
            </w:tcBorders>
            <w:hideMark/>
          </w:tcPr>
          <w:p w:rsidR="006A4FD0" w:rsidRPr="005E1224" w:rsidRDefault="006A4FD0" w:rsidP="006A4FD0">
            <w:pPr>
              <w:spacing w:after="0" w:line="240" w:lineRule="auto"/>
              <w:jc w:val="center"/>
              <w:rPr>
                <w:rFonts w:asciiTheme="minorHAnsi" w:hAnsiTheme="minorHAnsi" w:cs="Arial"/>
                <w:lang w:val="en-US"/>
              </w:rPr>
            </w:pPr>
            <w:r w:rsidRPr="005E1224">
              <w:rPr>
                <w:rFonts w:asciiTheme="minorHAnsi" w:hAnsiTheme="minorHAnsi" w:cs="Arial"/>
                <w:lang w:val="en-US"/>
              </w:rPr>
              <w:t>1.15</w:t>
            </w:r>
          </w:p>
        </w:tc>
        <w:tc>
          <w:tcPr>
            <w:tcW w:w="4253" w:type="dxa"/>
            <w:tcBorders>
              <w:top w:val="single" w:sz="4" w:space="0" w:color="auto"/>
              <w:left w:val="single" w:sz="4" w:space="0" w:color="auto"/>
              <w:bottom w:val="single" w:sz="4" w:space="0" w:color="auto"/>
              <w:right w:val="single" w:sz="4" w:space="0" w:color="auto"/>
            </w:tcBorders>
            <w:hideMark/>
          </w:tcPr>
          <w:p w:rsidR="006A4FD0" w:rsidRPr="005E1224" w:rsidRDefault="006A4FD0" w:rsidP="006A4FD0">
            <w:pPr>
              <w:rPr>
                <w:rFonts w:asciiTheme="minorHAnsi" w:hAnsiTheme="minorHAnsi" w:cs="Arial"/>
                <w:bCs/>
                <w:lang w:val="en-US"/>
              </w:rPr>
            </w:pPr>
            <w:r w:rsidRPr="005E1224">
              <w:rPr>
                <w:rFonts w:asciiTheme="minorHAnsi" w:hAnsiTheme="minorHAnsi" w:cs="TimesNewRomanPSMT"/>
                <w:lang w:val="en-US" w:eastAsia="pl-PL"/>
              </w:rPr>
              <w:t>Full width at half maximum of the IRF (with full area of the cathode)</w:t>
            </w:r>
          </w:p>
        </w:tc>
        <w:tc>
          <w:tcPr>
            <w:tcW w:w="4252" w:type="dxa"/>
            <w:tcBorders>
              <w:top w:val="single" w:sz="4" w:space="0" w:color="auto"/>
              <w:left w:val="single" w:sz="4" w:space="0" w:color="auto"/>
              <w:bottom w:val="single" w:sz="4" w:space="0" w:color="auto"/>
              <w:right w:val="single" w:sz="4" w:space="0" w:color="auto"/>
            </w:tcBorders>
            <w:hideMark/>
          </w:tcPr>
          <w:p w:rsidR="006A4FD0" w:rsidRPr="005E1224" w:rsidRDefault="006A4FD0" w:rsidP="006A4FD0">
            <w:pPr>
              <w:ind w:left="458"/>
              <w:jc w:val="center"/>
              <w:rPr>
                <w:rFonts w:asciiTheme="minorHAnsi" w:hAnsiTheme="minorHAnsi" w:cs="Arial"/>
                <w:bCs/>
                <w:lang w:val="en-US"/>
              </w:rPr>
            </w:pPr>
            <w:r w:rsidRPr="005E1224">
              <w:rPr>
                <w:rFonts w:asciiTheme="minorHAnsi" w:hAnsiTheme="minorHAnsi" w:cs="Arial"/>
                <w:bCs/>
                <w:lang w:val="en-US"/>
              </w:rPr>
              <w:t>&lt; 180 ps</w:t>
            </w:r>
          </w:p>
        </w:tc>
      </w:tr>
      <w:tr w:rsidR="006A4FD0" w:rsidRPr="005E1224" w:rsidTr="00E55913">
        <w:tc>
          <w:tcPr>
            <w:tcW w:w="675" w:type="dxa"/>
            <w:gridSpan w:val="2"/>
            <w:tcBorders>
              <w:top w:val="single" w:sz="4" w:space="0" w:color="auto"/>
              <w:left w:val="single" w:sz="4" w:space="0" w:color="auto"/>
              <w:bottom w:val="single" w:sz="4" w:space="0" w:color="auto"/>
              <w:right w:val="single" w:sz="4" w:space="0" w:color="auto"/>
            </w:tcBorders>
            <w:hideMark/>
          </w:tcPr>
          <w:p w:rsidR="006A4FD0" w:rsidRPr="005E1224" w:rsidRDefault="006A4FD0" w:rsidP="006A4FD0">
            <w:pPr>
              <w:spacing w:after="0" w:line="240" w:lineRule="auto"/>
              <w:jc w:val="center"/>
              <w:rPr>
                <w:rFonts w:asciiTheme="minorHAnsi" w:hAnsiTheme="minorHAnsi" w:cs="Arial"/>
                <w:lang w:val="en-US"/>
              </w:rPr>
            </w:pPr>
            <w:r w:rsidRPr="005E1224">
              <w:rPr>
                <w:rFonts w:asciiTheme="minorHAnsi" w:hAnsiTheme="minorHAnsi" w:cs="Arial"/>
                <w:lang w:val="en-US"/>
              </w:rPr>
              <w:t>1.16</w:t>
            </w:r>
          </w:p>
        </w:tc>
        <w:tc>
          <w:tcPr>
            <w:tcW w:w="4253" w:type="dxa"/>
            <w:tcBorders>
              <w:top w:val="single" w:sz="4" w:space="0" w:color="auto"/>
              <w:left w:val="single" w:sz="4" w:space="0" w:color="auto"/>
              <w:bottom w:val="single" w:sz="4" w:space="0" w:color="auto"/>
              <w:right w:val="single" w:sz="4" w:space="0" w:color="auto"/>
            </w:tcBorders>
            <w:hideMark/>
          </w:tcPr>
          <w:p w:rsidR="006A4FD0" w:rsidRPr="005E1224" w:rsidRDefault="006A4FD0" w:rsidP="006A4FD0">
            <w:pPr>
              <w:rPr>
                <w:rFonts w:asciiTheme="minorHAnsi" w:hAnsiTheme="minorHAnsi" w:cs="TimesNewRomanPSMT"/>
                <w:lang w:val="en-US" w:eastAsia="pl-PL"/>
              </w:rPr>
            </w:pPr>
            <w:r w:rsidRPr="005E1224">
              <w:rPr>
                <w:rFonts w:asciiTheme="minorHAnsi" w:hAnsiTheme="minorHAnsi" w:cs="TimesNewRomanPSMT"/>
                <w:lang w:val="en-US" w:eastAsia="pl-PL"/>
              </w:rPr>
              <w:t>Overload protection of the detectors</w:t>
            </w:r>
          </w:p>
        </w:tc>
        <w:tc>
          <w:tcPr>
            <w:tcW w:w="4252" w:type="dxa"/>
            <w:tcBorders>
              <w:top w:val="single" w:sz="4" w:space="0" w:color="auto"/>
              <w:left w:val="single" w:sz="4" w:space="0" w:color="auto"/>
              <w:bottom w:val="single" w:sz="4" w:space="0" w:color="auto"/>
              <w:right w:val="single" w:sz="4" w:space="0" w:color="auto"/>
            </w:tcBorders>
            <w:hideMark/>
          </w:tcPr>
          <w:p w:rsidR="006A4FD0" w:rsidRPr="005E1224" w:rsidRDefault="006A4FD0" w:rsidP="006A4FD0">
            <w:pPr>
              <w:ind w:left="458"/>
              <w:jc w:val="center"/>
              <w:rPr>
                <w:rFonts w:asciiTheme="minorHAnsi" w:hAnsiTheme="minorHAnsi" w:cs="Arial"/>
                <w:bCs/>
                <w:lang w:val="en-US"/>
              </w:rPr>
            </w:pPr>
            <w:r w:rsidRPr="005E1224">
              <w:rPr>
                <w:rFonts w:asciiTheme="minorHAnsi" w:hAnsiTheme="minorHAnsi" w:cs="Arial"/>
                <w:bCs/>
                <w:lang w:val="en-US"/>
              </w:rPr>
              <w:t>YES</w:t>
            </w:r>
          </w:p>
        </w:tc>
      </w:tr>
      <w:tr w:rsidR="006A4FD0" w:rsidRPr="00E55913" w:rsidTr="00E55913">
        <w:trPr>
          <w:trHeight w:val="932"/>
        </w:trPr>
        <w:tc>
          <w:tcPr>
            <w:tcW w:w="675" w:type="dxa"/>
            <w:gridSpan w:val="2"/>
            <w:tcBorders>
              <w:top w:val="single" w:sz="4" w:space="0" w:color="auto"/>
              <w:left w:val="single" w:sz="4" w:space="0" w:color="auto"/>
              <w:bottom w:val="single" w:sz="4" w:space="0" w:color="auto"/>
              <w:right w:val="single" w:sz="4" w:space="0" w:color="auto"/>
            </w:tcBorders>
            <w:hideMark/>
          </w:tcPr>
          <w:p w:rsidR="006A4FD0" w:rsidRPr="005E1224" w:rsidRDefault="006A4FD0" w:rsidP="006A4FD0">
            <w:pPr>
              <w:spacing w:after="0" w:line="240" w:lineRule="auto"/>
              <w:jc w:val="center"/>
              <w:rPr>
                <w:rFonts w:asciiTheme="minorHAnsi" w:hAnsiTheme="minorHAnsi" w:cs="Arial"/>
                <w:lang w:val="en-US"/>
              </w:rPr>
            </w:pPr>
            <w:r w:rsidRPr="005E1224">
              <w:rPr>
                <w:rFonts w:asciiTheme="minorHAnsi" w:hAnsiTheme="minorHAnsi" w:cs="Arial"/>
                <w:lang w:val="en-US"/>
              </w:rPr>
              <w:t>1.17</w:t>
            </w:r>
          </w:p>
        </w:tc>
        <w:tc>
          <w:tcPr>
            <w:tcW w:w="4253" w:type="dxa"/>
            <w:tcBorders>
              <w:top w:val="single" w:sz="4" w:space="0" w:color="auto"/>
              <w:left w:val="single" w:sz="4" w:space="0" w:color="auto"/>
              <w:bottom w:val="single" w:sz="4" w:space="0" w:color="auto"/>
              <w:right w:val="single" w:sz="4" w:space="0" w:color="auto"/>
            </w:tcBorders>
            <w:hideMark/>
          </w:tcPr>
          <w:p w:rsidR="006A4FD0" w:rsidRPr="005E1224" w:rsidRDefault="006A4FD0" w:rsidP="006A4FD0">
            <w:pPr>
              <w:rPr>
                <w:rFonts w:asciiTheme="minorHAnsi" w:hAnsiTheme="minorHAnsi" w:cs="TimesNewRomanPSMT"/>
                <w:lang w:val="en-US" w:eastAsia="pl-PL"/>
              </w:rPr>
            </w:pPr>
            <w:r w:rsidRPr="005E1224">
              <w:rPr>
                <w:rFonts w:asciiTheme="minorHAnsi" w:hAnsiTheme="minorHAnsi" w:cs="TimesNewRomanPSMT"/>
                <w:lang w:val="en-US" w:eastAsia="pl-PL"/>
              </w:rPr>
              <w:t>Reset of overload protection</w:t>
            </w:r>
            <w:r w:rsidR="005E1224" w:rsidRPr="005E1224">
              <w:rPr>
                <w:rFonts w:asciiTheme="minorHAnsi" w:hAnsiTheme="minorHAnsi" w:cs="TimesNewRomanPSMT"/>
                <w:lang w:val="en-US" w:eastAsia="pl-PL"/>
              </w:rPr>
              <w:t xml:space="preserve"> of the detectors</w:t>
            </w:r>
          </w:p>
        </w:tc>
        <w:tc>
          <w:tcPr>
            <w:tcW w:w="4252" w:type="dxa"/>
            <w:tcBorders>
              <w:top w:val="single" w:sz="4" w:space="0" w:color="auto"/>
              <w:left w:val="single" w:sz="4" w:space="0" w:color="auto"/>
              <w:bottom w:val="single" w:sz="4" w:space="0" w:color="auto"/>
              <w:right w:val="single" w:sz="4" w:space="0" w:color="auto"/>
            </w:tcBorders>
            <w:hideMark/>
          </w:tcPr>
          <w:p w:rsidR="006A4FD0" w:rsidRPr="005E1224" w:rsidRDefault="005E1224" w:rsidP="005E1224">
            <w:pPr>
              <w:ind w:left="458"/>
              <w:jc w:val="center"/>
              <w:rPr>
                <w:rFonts w:asciiTheme="minorHAnsi" w:hAnsiTheme="minorHAnsi" w:cs="Arial"/>
                <w:bCs/>
                <w:lang w:val="en-US"/>
              </w:rPr>
            </w:pPr>
            <w:r w:rsidRPr="005E1224">
              <w:rPr>
                <w:rFonts w:asciiTheme="minorHAnsi" w:hAnsiTheme="minorHAnsi" w:cs="Arial"/>
                <w:bCs/>
                <w:lang w:val="en-US"/>
              </w:rPr>
              <w:t xml:space="preserve">SOFTWARE operated, </w:t>
            </w:r>
            <w:r>
              <w:rPr>
                <w:rFonts w:asciiTheme="minorHAnsi" w:hAnsiTheme="minorHAnsi" w:cs="Arial"/>
                <w:bCs/>
                <w:lang w:val="en-US"/>
              </w:rPr>
              <w:t>functionality of resetting all detectors simultaneously must be implemented</w:t>
            </w:r>
          </w:p>
        </w:tc>
      </w:tr>
      <w:tr w:rsidR="006A4FD0" w:rsidRPr="00E55913" w:rsidTr="00E55913">
        <w:tc>
          <w:tcPr>
            <w:tcW w:w="9180" w:type="dxa"/>
            <w:gridSpan w:val="4"/>
            <w:tcBorders>
              <w:top w:val="single" w:sz="4" w:space="0" w:color="auto"/>
              <w:left w:val="single" w:sz="4" w:space="0" w:color="auto"/>
              <w:bottom w:val="single" w:sz="4" w:space="0" w:color="auto"/>
              <w:right w:val="single" w:sz="4" w:space="0" w:color="auto"/>
            </w:tcBorders>
          </w:tcPr>
          <w:p w:rsidR="006A4FD0" w:rsidRPr="005E1224" w:rsidRDefault="006A4FD0" w:rsidP="005E1224">
            <w:pPr>
              <w:ind w:left="458"/>
              <w:rPr>
                <w:rFonts w:asciiTheme="minorHAnsi" w:hAnsiTheme="minorHAnsi" w:cs="Arial"/>
                <w:b/>
                <w:bCs/>
                <w:lang w:val="en-US"/>
              </w:rPr>
            </w:pPr>
            <w:r w:rsidRPr="005E1224">
              <w:rPr>
                <w:rFonts w:asciiTheme="minorHAnsi" w:hAnsiTheme="minorHAnsi" w:cs="Arial"/>
                <w:b/>
                <w:bCs/>
                <w:lang w:val="en-US"/>
              </w:rPr>
              <w:t xml:space="preserve">2. </w:t>
            </w:r>
            <w:r w:rsidR="005E1224">
              <w:rPr>
                <w:rFonts w:asciiTheme="minorHAnsi" w:hAnsiTheme="minorHAnsi" w:cs="Arial"/>
                <w:b/>
                <w:bCs/>
                <w:lang w:val="en-US"/>
              </w:rPr>
              <w:t>Laser light source</w:t>
            </w:r>
            <w:r w:rsidRPr="005E1224">
              <w:rPr>
                <w:rFonts w:asciiTheme="minorHAnsi" w:hAnsiTheme="minorHAnsi" w:cs="Arial"/>
                <w:b/>
                <w:bCs/>
                <w:lang w:val="en-US"/>
              </w:rPr>
              <w:t xml:space="preserve"> </w:t>
            </w:r>
            <w:r w:rsidR="005E1224">
              <w:rPr>
                <w:rFonts w:asciiTheme="minorHAnsi" w:hAnsiTheme="minorHAnsi" w:cs="Arial"/>
                <w:b/>
                <w:bCs/>
                <w:lang w:val="en-US"/>
              </w:rPr>
              <w:t>EMITTING SETUP</w:t>
            </w:r>
          </w:p>
        </w:tc>
      </w:tr>
      <w:tr w:rsidR="006A4FD0" w:rsidRPr="005E1224" w:rsidTr="00E55913">
        <w:tc>
          <w:tcPr>
            <w:tcW w:w="675" w:type="dxa"/>
            <w:gridSpan w:val="2"/>
            <w:tcBorders>
              <w:top w:val="single" w:sz="4" w:space="0" w:color="auto"/>
              <w:left w:val="single" w:sz="4" w:space="0" w:color="auto"/>
              <w:bottom w:val="single" w:sz="4" w:space="0" w:color="auto"/>
              <w:right w:val="single" w:sz="4" w:space="0" w:color="auto"/>
            </w:tcBorders>
          </w:tcPr>
          <w:p w:rsidR="006A4FD0" w:rsidRPr="005E1224" w:rsidRDefault="006A4FD0" w:rsidP="006A4FD0">
            <w:pPr>
              <w:spacing w:after="0" w:line="240" w:lineRule="auto"/>
              <w:jc w:val="center"/>
              <w:rPr>
                <w:rFonts w:asciiTheme="minorHAnsi" w:hAnsiTheme="minorHAnsi" w:cs="Arial"/>
                <w:lang w:val="en-US"/>
              </w:rPr>
            </w:pPr>
            <w:r w:rsidRPr="005E1224">
              <w:rPr>
                <w:rFonts w:asciiTheme="minorHAnsi" w:hAnsiTheme="minorHAnsi" w:cs="Arial"/>
                <w:lang w:val="en-US"/>
              </w:rPr>
              <w:t>2.1</w:t>
            </w:r>
          </w:p>
        </w:tc>
        <w:tc>
          <w:tcPr>
            <w:tcW w:w="4253" w:type="dxa"/>
            <w:tcBorders>
              <w:top w:val="single" w:sz="4" w:space="0" w:color="auto"/>
              <w:left w:val="single" w:sz="4" w:space="0" w:color="auto"/>
              <w:bottom w:val="single" w:sz="4" w:space="0" w:color="auto"/>
              <w:right w:val="single" w:sz="4" w:space="0" w:color="auto"/>
            </w:tcBorders>
          </w:tcPr>
          <w:p w:rsidR="006A4FD0" w:rsidRPr="005E1224" w:rsidRDefault="005E1224" w:rsidP="006A4FD0">
            <w:pPr>
              <w:rPr>
                <w:rFonts w:asciiTheme="minorHAnsi" w:hAnsiTheme="minorHAnsi" w:cs="TimesNewRomanPSMT"/>
                <w:lang w:val="en-US" w:eastAsia="pl-PL"/>
              </w:rPr>
            </w:pPr>
            <w:r w:rsidRPr="005E1224">
              <w:rPr>
                <w:rFonts w:asciiTheme="minorHAnsi" w:hAnsiTheme="minorHAnsi" w:cs="TimesNewRomanPSMT"/>
                <w:lang w:val="en-US" w:eastAsia="pl-PL"/>
              </w:rPr>
              <w:t>Repetition rate</w:t>
            </w:r>
          </w:p>
        </w:tc>
        <w:tc>
          <w:tcPr>
            <w:tcW w:w="4252" w:type="dxa"/>
            <w:tcBorders>
              <w:top w:val="single" w:sz="4" w:space="0" w:color="auto"/>
              <w:left w:val="single" w:sz="4" w:space="0" w:color="auto"/>
              <w:bottom w:val="single" w:sz="4" w:space="0" w:color="auto"/>
              <w:right w:val="single" w:sz="4" w:space="0" w:color="auto"/>
            </w:tcBorders>
          </w:tcPr>
          <w:p w:rsidR="006A4FD0" w:rsidRPr="005E1224" w:rsidRDefault="006A4FD0" w:rsidP="006A4FD0">
            <w:pPr>
              <w:ind w:left="458"/>
              <w:jc w:val="center"/>
              <w:rPr>
                <w:rFonts w:asciiTheme="minorHAnsi" w:hAnsiTheme="minorHAnsi" w:cs="Arial"/>
                <w:bCs/>
                <w:lang w:val="en-US"/>
              </w:rPr>
            </w:pPr>
            <w:r w:rsidRPr="005E1224">
              <w:rPr>
                <w:rFonts w:asciiTheme="minorHAnsi" w:hAnsiTheme="minorHAnsi" w:cs="Arial"/>
                <w:bCs/>
                <w:lang w:val="en-US"/>
              </w:rPr>
              <w:t>&gt;= 50MHz</w:t>
            </w:r>
          </w:p>
        </w:tc>
      </w:tr>
      <w:tr w:rsidR="006A4FD0" w:rsidRPr="005E1224" w:rsidTr="00E55913">
        <w:tc>
          <w:tcPr>
            <w:tcW w:w="675" w:type="dxa"/>
            <w:gridSpan w:val="2"/>
            <w:tcBorders>
              <w:top w:val="single" w:sz="4" w:space="0" w:color="auto"/>
              <w:left w:val="single" w:sz="4" w:space="0" w:color="auto"/>
              <w:bottom w:val="single" w:sz="4" w:space="0" w:color="auto"/>
              <w:right w:val="single" w:sz="4" w:space="0" w:color="auto"/>
            </w:tcBorders>
          </w:tcPr>
          <w:p w:rsidR="006A4FD0" w:rsidRPr="005E1224" w:rsidRDefault="006A4FD0" w:rsidP="006A4FD0">
            <w:pPr>
              <w:spacing w:after="0" w:line="240" w:lineRule="auto"/>
              <w:jc w:val="center"/>
              <w:rPr>
                <w:rFonts w:asciiTheme="minorHAnsi" w:hAnsiTheme="minorHAnsi" w:cs="Arial"/>
                <w:lang w:val="en-US"/>
              </w:rPr>
            </w:pPr>
            <w:r w:rsidRPr="005E1224">
              <w:rPr>
                <w:rFonts w:asciiTheme="minorHAnsi" w:hAnsiTheme="minorHAnsi" w:cs="Arial"/>
                <w:lang w:val="en-US"/>
              </w:rPr>
              <w:t>2.2</w:t>
            </w:r>
          </w:p>
        </w:tc>
        <w:tc>
          <w:tcPr>
            <w:tcW w:w="4253" w:type="dxa"/>
            <w:tcBorders>
              <w:top w:val="single" w:sz="4" w:space="0" w:color="auto"/>
              <w:left w:val="single" w:sz="4" w:space="0" w:color="auto"/>
              <w:bottom w:val="single" w:sz="4" w:space="0" w:color="auto"/>
              <w:right w:val="single" w:sz="4" w:space="0" w:color="auto"/>
            </w:tcBorders>
          </w:tcPr>
          <w:p w:rsidR="006A4FD0" w:rsidRPr="005E1224" w:rsidRDefault="005E1224" w:rsidP="006A4FD0">
            <w:pPr>
              <w:rPr>
                <w:rFonts w:asciiTheme="minorHAnsi" w:hAnsiTheme="minorHAnsi" w:cs="TimesNewRomanPSMT"/>
                <w:lang w:val="en-US" w:eastAsia="pl-PL"/>
              </w:rPr>
            </w:pPr>
            <w:r w:rsidRPr="005E1224">
              <w:rPr>
                <w:rFonts w:asciiTheme="minorHAnsi" w:hAnsiTheme="minorHAnsi" w:cs="TimesNewRomanPSMT"/>
                <w:lang w:val="en-US" w:eastAsia="pl-PL"/>
              </w:rPr>
              <w:t xml:space="preserve">Number of pulsed laser light sources </w:t>
            </w:r>
            <w:r w:rsidR="006A4FD0" w:rsidRPr="005E1224">
              <w:rPr>
                <w:rFonts w:asciiTheme="minorHAnsi" w:hAnsiTheme="minorHAnsi" w:cs="TimesNewRomanPSMT"/>
                <w:lang w:val="en-US" w:eastAsia="pl-PL"/>
              </w:rPr>
              <w:t xml:space="preserve">@ </w:t>
            </w:r>
            <w:r w:rsidR="006A4FD0" w:rsidRPr="005E1224">
              <w:rPr>
                <w:rFonts w:ascii="Symbol" w:hAnsi="Symbol" w:cs="Arial"/>
                <w:lang w:val="en-US"/>
              </w:rPr>
              <w:t></w:t>
            </w:r>
            <w:r w:rsidR="006A4FD0" w:rsidRPr="005E1224">
              <w:rPr>
                <w:rFonts w:asciiTheme="minorHAnsi" w:hAnsiTheme="minorHAnsi" w:cs="Arial"/>
                <w:vertAlign w:val="subscript"/>
                <w:lang w:val="en-US"/>
              </w:rPr>
              <w:t>1</w:t>
            </w:r>
          </w:p>
        </w:tc>
        <w:tc>
          <w:tcPr>
            <w:tcW w:w="4252" w:type="dxa"/>
            <w:tcBorders>
              <w:top w:val="single" w:sz="4" w:space="0" w:color="auto"/>
              <w:left w:val="single" w:sz="4" w:space="0" w:color="auto"/>
              <w:bottom w:val="single" w:sz="4" w:space="0" w:color="auto"/>
              <w:right w:val="single" w:sz="4" w:space="0" w:color="auto"/>
            </w:tcBorders>
          </w:tcPr>
          <w:p w:rsidR="006A4FD0" w:rsidRPr="005E1224" w:rsidRDefault="006A4FD0" w:rsidP="006A4FD0">
            <w:pPr>
              <w:ind w:left="458"/>
              <w:jc w:val="center"/>
              <w:rPr>
                <w:rFonts w:asciiTheme="minorHAnsi" w:hAnsiTheme="minorHAnsi" w:cs="Arial"/>
                <w:lang w:val="en-US"/>
              </w:rPr>
            </w:pPr>
            <w:r w:rsidRPr="005E1224">
              <w:rPr>
                <w:rFonts w:asciiTheme="minorHAnsi" w:hAnsiTheme="minorHAnsi" w:cs="Arial"/>
                <w:lang w:val="en-US"/>
              </w:rPr>
              <w:t>4</w:t>
            </w:r>
          </w:p>
        </w:tc>
      </w:tr>
      <w:tr w:rsidR="006A4FD0" w:rsidRPr="005E1224" w:rsidTr="00E55913">
        <w:tc>
          <w:tcPr>
            <w:tcW w:w="675" w:type="dxa"/>
            <w:gridSpan w:val="2"/>
            <w:tcBorders>
              <w:top w:val="single" w:sz="4" w:space="0" w:color="auto"/>
              <w:left w:val="single" w:sz="4" w:space="0" w:color="auto"/>
              <w:bottom w:val="single" w:sz="4" w:space="0" w:color="auto"/>
              <w:right w:val="single" w:sz="4" w:space="0" w:color="auto"/>
            </w:tcBorders>
          </w:tcPr>
          <w:p w:rsidR="006A4FD0" w:rsidRPr="005E1224" w:rsidRDefault="006A4FD0" w:rsidP="006A4FD0">
            <w:pPr>
              <w:spacing w:after="0" w:line="240" w:lineRule="auto"/>
              <w:jc w:val="center"/>
              <w:rPr>
                <w:rFonts w:asciiTheme="minorHAnsi" w:hAnsiTheme="minorHAnsi" w:cs="Arial"/>
                <w:lang w:val="en-US"/>
              </w:rPr>
            </w:pPr>
            <w:r w:rsidRPr="005E1224">
              <w:rPr>
                <w:rFonts w:asciiTheme="minorHAnsi" w:hAnsiTheme="minorHAnsi" w:cs="Arial"/>
                <w:lang w:val="en-US"/>
              </w:rPr>
              <w:t>2.3</w:t>
            </w:r>
          </w:p>
        </w:tc>
        <w:tc>
          <w:tcPr>
            <w:tcW w:w="4253" w:type="dxa"/>
            <w:tcBorders>
              <w:top w:val="single" w:sz="4" w:space="0" w:color="auto"/>
              <w:left w:val="single" w:sz="4" w:space="0" w:color="auto"/>
              <w:bottom w:val="single" w:sz="4" w:space="0" w:color="auto"/>
              <w:right w:val="single" w:sz="4" w:space="0" w:color="auto"/>
            </w:tcBorders>
          </w:tcPr>
          <w:p w:rsidR="006A4FD0" w:rsidRPr="005E1224" w:rsidRDefault="005E1224" w:rsidP="006A4FD0">
            <w:pPr>
              <w:rPr>
                <w:rFonts w:asciiTheme="minorHAnsi" w:hAnsiTheme="minorHAnsi" w:cs="TimesNewRomanPSMT"/>
                <w:lang w:val="en-US" w:eastAsia="pl-PL"/>
              </w:rPr>
            </w:pPr>
            <w:r w:rsidRPr="005E1224">
              <w:rPr>
                <w:rFonts w:asciiTheme="minorHAnsi" w:hAnsiTheme="minorHAnsi" w:cs="TimesNewRomanPSMT"/>
                <w:lang w:val="en-US" w:eastAsia="pl-PL"/>
              </w:rPr>
              <w:t>Number of pulsed laser light sources</w:t>
            </w:r>
            <w:r w:rsidR="006A4FD0" w:rsidRPr="005E1224">
              <w:rPr>
                <w:rFonts w:asciiTheme="minorHAnsi" w:hAnsiTheme="minorHAnsi" w:cs="TimesNewRomanPSMT"/>
                <w:lang w:val="en-US" w:eastAsia="pl-PL"/>
              </w:rPr>
              <w:t xml:space="preserve"> @ </w:t>
            </w:r>
            <w:r w:rsidR="006A4FD0" w:rsidRPr="005E1224">
              <w:rPr>
                <w:rFonts w:ascii="Symbol" w:hAnsi="Symbol" w:cs="Arial"/>
                <w:lang w:val="en-US"/>
              </w:rPr>
              <w:t></w:t>
            </w:r>
            <w:r w:rsidR="006A4FD0" w:rsidRPr="005E1224">
              <w:rPr>
                <w:rFonts w:asciiTheme="minorHAnsi" w:hAnsiTheme="minorHAnsi" w:cs="Arial"/>
                <w:vertAlign w:val="subscript"/>
                <w:lang w:val="en-US"/>
              </w:rPr>
              <w:t>2</w:t>
            </w:r>
          </w:p>
        </w:tc>
        <w:tc>
          <w:tcPr>
            <w:tcW w:w="4252" w:type="dxa"/>
            <w:tcBorders>
              <w:top w:val="single" w:sz="4" w:space="0" w:color="auto"/>
              <w:left w:val="single" w:sz="4" w:space="0" w:color="auto"/>
              <w:bottom w:val="single" w:sz="4" w:space="0" w:color="auto"/>
              <w:right w:val="single" w:sz="4" w:space="0" w:color="auto"/>
            </w:tcBorders>
          </w:tcPr>
          <w:p w:rsidR="006A4FD0" w:rsidRPr="005E1224" w:rsidRDefault="006A4FD0" w:rsidP="006A4FD0">
            <w:pPr>
              <w:ind w:left="458"/>
              <w:jc w:val="center"/>
              <w:rPr>
                <w:rFonts w:asciiTheme="minorHAnsi" w:hAnsiTheme="minorHAnsi" w:cs="Arial"/>
                <w:lang w:val="en-US"/>
              </w:rPr>
            </w:pPr>
            <w:r w:rsidRPr="005E1224">
              <w:rPr>
                <w:rFonts w:asciiTheme="minorHAnsi" w:hAnsiTheme="minorHAnsi" w:cs="Arial"/>
                <w:lang w:val="en-US"/>
              </w:rPr>
              <w:t>4</w:t>
            </w:r>
          </w:p>
        </w:tc>
      </w:tr>
      <w:tr w:rsidR="006A4FD0" w:rsidRPr="005E1224" w:rsidTr="00E55913">
        <w:tc>
          <w:tcPr>
            <w:tcW w:w="675" w:type="dxa"/>
            <w:gridSpan w:val="2"/>
            <w:tcBorders>
              <w:top w:val="single" w:sz="4" w:space="0" w:color="auto"/>
              <w:left w:val="single" w:sz="4" w:space="0" w:color="auto"/>
              <w:bottom w:val="single" w:sz="4" w:space="0" w:color="auto"/>
              <w:right w:val="single" w:sz="4" w:space="0" w:color="auto"/>
            </w:tcBorders>
          </w:tcPr>
          <w:p w:rsidR="006A4FD0" w:rsidRPr="005E1224" w:rsidRDefault="006A4FD0" w:rsidP="006A4FD0">
            <w:pPr>
              <w:spacing w:after="0" w:line="240" w:lineRule="auto"/>
              <w:jc w:val="center"/>
              <w:rPr>
                <w:rFonts w:asciiTheme="minorHAnsi" w:hAnsiTheme="minorHAnsi" w:cs="Arial"/>
                <w:lang w:val="en-US"/>
              </w:rPr>
            </w:pPr>
            <w:r w:rsidRPr="005E1224">
              <w:rPr>
                <w:rFonts w:asciiTheme="minorHAnsi" w:hAnsiTheme="minorHAnsi" w:cs="Arial"/>
                <w:lang w:val="en-US"/>
              </w:rPr>
              <w:t>2.4</w:t>
            </w:r>
          </w:p>
        </w:tc>
        <w:tc>
          <w:tcPr>
            <w:tcW w:w="4253" w:type="dxa"/>
            <w:tcBorders>
              <w:top w:val="single" w:sz="4" w:space="0" w:color="auto"/>
              <w:left w:val="single" w:sz="4" w:space="0" w:color="auto"/>
              <w:bottom w:val="single" w:sz="4" w:space="0" w:color="auto"/>
              <w:right w:val="single" w:sz="4" w:space="0" w:color="auto"/>
            </w:tcBorders>
          </w:tcPr>
          <w:p w:rsidR="006A4FD0" w:rsidRPr="005E1224" w:rsidRDefault="005E1224" w:rsidP="006A4FD0">
            <w:pPr>
              <w:rPr>
                <w:rFonts w:asciiTheme="minorHAnsi" w:hAnsiTheme="minorHAnsi" w:cs="TimesNewRomanPSMT"/>
                <w:lang w:val="en-US" w:eastAsia="pl-PL"/>
              </w:rPr>
            </w:pPr>
            <w:r w:rsidRPr="005E1224">
              <w:rPr>
                <w:rFonts w:asciiTheme="minorHAnsi" w:hAnsiTheme="minorHAnsi" w:cs="TimesNewRomanPSMT"/>
                <w:lang w:val="en-US" w:eastAsia="pl-PL"/>
              </w:rPr>
              <w:t>Wavelength</w:t>
            </w:r>
            <w:r w:rsidR="006A4FD0" w:rsidRPr="005E1224">
              <w:rPr>
                <w:rFonts w:asciiTheme="minorHAnsi" w:hAnsiTheme="minorHAnsi" w:cs="TimesNewRomanPSMT"/>
                <w:lang w:val="en-US" w:eastAsia="pl-PL"/>
              </w:rPr>
              <w:t xml:space="preserve"> </w:t>
            </w:r>
            <w:r w:rsidR="006A4FD0" w:rsidRPr="005E1224">
              <w:rPr>
                <w:rFonts w:ascii="Symbol" w:hAnsi="Symbol" w:cs="Arial"/>
                <w:lang w:val="en-US"/>
              </w:rPr>
              <w:t></w:t>
            </w:r>
            <w:r w:rsidR="006A4FD0" w:rsidRPr="005E1224">
              <w:rPr>
                <w:rFonts w:ascii="Symbol" w:hAnsi="Symbol" w:cs="Arial"/>
                <w:lang w:val="en-US"/>
              </w:rPr>
              <w:t></w:t>
            </w:r>
            <w:r w:rsidR="006A4FD0" w:rsidRPr="005E1224">
              <w:rPr>
                <w:rFonts w:asciiTheme="minorHAnsi" w:hAnsiTheme="minorHAnsi" w:cs="Arial"/>
                <w:vertAlign w:val="subscript"/>
                <w:lang w:val="en-US"/>
              </w:rPr>
              <w:t>1</w:t>
            </w:r>
            <w:r w:rsidR="006A4FD0" w:rsidRPr="005E1224">
              <w:rPr>
                <w:rFonts w:asciiTheme="minorHAnsi" w:hAnsiTheme="minorHAnsi" w:cs="Arial"/>
                <w:lang w:val="en-US"/>
              </w:rPr>
              <w:t xml:space="preserve"> </w:t>
            </w:r>
          </w:p>
        </w:tc>
        <w:tc>
          <w:tcPr>
            <w:tcW w:w="4252" w:type="dxa"/>
            <w:tcBorders>
              <w:top w:val="single" w:sz="4" w:space="0" w:color="auto"/>
              <w:left w:val="single" w:sz="4" w:space="0" w:color="auto"/>
              <w:bottom w:val="single" w:sz="4" w:space="0" w:color="auto"/>
              <w:right w:val="single" w:sz="4" w:space="0" w:color="auto"/>
            </w:tcBorders>
          </w:tcPr>
          <w:p w:rsidR="006A4FD0" w:rsidRPr="005E1224" w:rsidRDefault="005E1224" w:rsidP="006A4FD0">
            <w:pPr>
              <w:ind w:left="458"/>
              <w:jc w:val="center"/>
              <w:rPr>
                <w:rFonts w:asciiTheme="minorHAnsi" w:hAnsiTheme="minorHAnsi" w:cs="Arial"/>
                <w:bCs/>
                <w:lang w:val="en-US"/>
              </w:rPr>
            </w:pPr>
            <w:r w:rsidRPr="005E1224">
              <w:rPr>
                <w:rFonts w:asciiTheme="minorHAnsi" w:hAnsiTheme="minorHAnsi" w:cs="Arial"/>
                <w:lang w:val="en-US"/>
              </w:rPr>
              <w:t>From range</w:t>
            </w:r>
            <w:r w:rsidR="006A4FD0" w:rsidRPr="005E1224">
              <w:rPr>
                <w:rFonts w:asciiTheme="minorHAnsi" w:hAnsiTheme="minorHAnsi" w:cs="Arial"/>
                <w:lang w:val="en-US"/>
              </w:rPr>
              <w:t xml:space="preserve"> 670 nm-730 nm</w:t>
            </w:r>
          </w:p>
        </w:tc>
      </w:tr>
      <w:tr w:rsidR="006A4FD0" w:rsidRPr="005E1224" w:rsidTr="00E55913">
        <w:tc>
          <w:tcPr>
            <w:tcW w:w="675" w:type="dxa"/>
            <w:gridSpan w:val="2"/>
            <w:tcBorders>
              <w:top w:val="single" w:sz="4" w:space="0" w:color="auto"/>
              <w:left w:val="single" w:sz="4" w:space="0" w:color="auto"/>
              <w:bottom w:val="single" w:sz="4" w:space="0" w:color="auto"/>
              <w:right w:val="single" w:sz="4" w:space="0" w:color="auto"/>
            </w:tcBorders>
          </w:tcPr>
          <w:p w:rsidR="006A4FD0" w:rsidRPr="005E1224" w:rsidRDefault="006A4FD0" w:rsidP="006A4FD0">
            <w:pPr>
              <w:spacing w:after="0" w:line="240" w:lineRule="auto"/>
              <w:jc w:val="center"/>
              <w:rPr>
                <w:rFonts w:asciiTheme="minorHAnsi" w:hAnsiTheme="minorHAnsi" w:cs="Arial"/>
                <w:lang w:val="en-US"/>
              </w:rPr>
            </w:pPr>
            <w:r w:rsidRPr="005E1224">
              <w:rPr>
                <w:rFonts w:asciiTheme="minorHAnsi" w:hAnsiTheme="minorHAnsi" w:cs="Arial"/>
                <w:lang w:val="en-US"/>
              </w:rPr>
              <w:t>2.5</w:t>
            </w:r>
          </w:p>
        </w:tc>
        <w:tc>
          <w:tcPr>
            <w:tcW w:w="4253" w:type="dxa"/>
            <w:tcBorders>
              <w:top w:val="single" w:sz="4" w:space="0" w:color="auto"/>
              <w:left w:val="single" w:sz="4" w:space="0" w:color="auto"/>
              <w:bottom w:val="single" w:sz="4" w:space="0" w:color="auto"/>
              <w:right w:val="single" w:sz="4" w:space="0" w:color="auto"/>
            </w:tcBorders>
          </w:tcPr>
          <w:p w:rsidR="006A4FD0" w:rsidRPr="005E1224" w:rsidRDefault="005E1224" w:rsidP="006A4FD0">
            <w:pPr>
              <w:rPr>
                <w:rFonts w:asciiTheme="minorHAnsi" w:hAnsiTheme="minorHAnsi" w:cs="TimesNewRomanPSMT"/>
                <w:lang w:val="en-US" w:eastAsia="pl-PL"/>
              </w:rPr>
            </w:pPr>
            <w:r w:rsidRPr="005E1224">
              <w:rPr>
                <w:rFonts w:asciiTheme="minorHAnsi" w:hAnsiTheme="minorHAnsi" w:cs="TimesNewRomanPSMT"/>
                <w:lang w:val="en-US" w:eastAsia="pl-PL"/>
              </w:rPr>
              <w:t xml:space="preserve">Wavelength </w:t>
            </w:r>
            <w:r w:rsidR="006A4FD0" w:rsidRPr="005E1224">
              <w:rPr>
                <w:rFonts w:ascii="Symbol" w:hAnsi="Symbol" w:cs="Arial"/>
                <w:lang w:val="en-US"/>
              </w:rPr>
              <w:t></w:t>
            </w:r>
            <w:r w:rsidR="006A4FD0" w:rsidRPr="005E1224">
              <w:rPr>
                <w:rFonts w:ascii="Symbol" w:hAnsi="Symbol" w:cs="Arial"/>
                <w:lang w:val="en-US"/>
              </w:rPr>
              <w:t></w:t>
            </w:r>
            <w:r w:rsidR="006A4FD0" w:rsidRPr="005E1224">
              <w:rPr>
                <w:rFonts w:asciiTheme="minorHAnsi" w:hAnsiTheme="minorHAnsi" w:cs="Arial"/>
                <w:vertAlign w:val="subscript"/>
                <w:lang w:val="en-US"/>
              </w:rPr>
              <w:t xml:space="preserve">2 </w:t>
            </w:r>
          </w:p>
        </w:tc>
        <w:tc>
          <w:tcPr>
            <w:tcW w:w="4252" w:type="dxa"/>
            <w:tcBorders>
              <w:top w:val="single" w:sz="4" w:space="0" w:color="auto"/>
              <w:left w:val="single" w:sz="4" w:space="0" w:color="auto"/>
              <w:bottom w:val="single" w:sz="4" w:space="0" w:color="auto"/>
              <w:right w:val="single" w:sz="4" w:space="0" w:color="auto"/>
            </w:tcBorders>
          </w:tcPr>
          <w:p w:rsidR="006A4FD0" w:rsidRPr="005E1224" w:rsidRDefault="005E1224" w:rsidP="006A4FD0">
            <w:pPr>
              <w:ind w:left="458"/>
              <w:jc w:val="center"/>
              <w:rPr>
                <w:rFonts w:asciiTheme="minorHAnsi" w:hAnsiTheme="minorHAnsi" w:cs="Arial"/>
                <w:bCs/>
                <w:lang w:val="en-US"/>
              </w:rPr>
            </w:pPr>
            <w:r w:rsidRPr="005E1224">
              <w:rPr>
                <w:rFonts w:asciiTheme="minorHAnsi" w:hAnsiTheme="minorHAnsi" w:cs="Arial"/>
                <w:bCs/>
                <w:lang w:val="en-US"/>
              </w:rPr>
              <w:t xml:space="preserve">From range </w:t>
            </w:r>
            <w:r w:rsidR="006A4FD0" w:rsidRPr="005E1224">
              <w:rPr>
                <w:rFonts w:asciiTheme="minorHAnsi" w:hAnsiTheme="minorHAnsi" w:cs="Arial"/>
                <w:lang w:val="en-US"/>
              </w:rPr>
              <w:t>830 nm-850 nm</w:t>
            </w:r>
          </w:p>
        </w:tc>
      </w:tr>
      <w:tr w:rsidR="006A4FD0" w:rsidRPr="005E1224" w:rsidTr="00E55913">
        <w:tc>
          <w:tcPr>
            <w:tcW w:w="675" w:type="dxa"/>
            <w:gridSpan w:val="2"/>
            <w:tcBorders>
              <w:top w:val="single" w:sz="4" w:space="0" w:color="auto"/>
              <w:left w:val="single" w:sz="4" w:space="0" w:color="auto"/>
              <w:bottom w:val="single" w:sz="4" w:space="0" w:color="auto"/>
              <w:right w:val="single" w:sz="4" w:space="0" w:color="auto"/>
            </w:tcBorders>
          </w:tcPr>
          <w:p w:rsidR="006A4FD0" w:rsidRPr="005E1224" w:rsidRDefault="006A4FD0" w:rsidP="006A4FD0">
            <w:pPr>
              <w:spacing w:after="0" w:line="240" w:lineRule="auto"/>
              <w:jc w:val="center"/>
              <w:rPr>
                <w:rFonts w:asciiTheme="minorHAnsi" w:hAnsiTheme="minorHAnsi" w:cs="Arial"/>
                <w:lang w:val="en-US"/>
              </w:rPr>
            </w:pPr>
            <w:r w:rsidRPr="005E1224">
              <w:rPr>
                <w:rFonts w:asciiTheme="minorHAnsi" w:hAnsiTheme="minorHAnsi" w:cs="Arial"/>
                <w:lang w:val="en-US"/>
              </w:rPr>
              <w:t>2.6</w:t>
            </w:r>
          </w:p>
        </w:tc>
        <w:tc>
          <w:tcPr>
            <w:tcW w:w="4253" w:type="dxa"/>
            <w:tcBorders>
              <w:top w:val="single" w:sz="4" w:space="0" w:color="auto"/>
              <w:left w:val="single" w:sz="4" w:space="0" w:color="auto"/>
              <w:bottom w:val="single" w:sz="4" w:space="0" w:color="auto"/>
              <w:right w:val="single" w:sz="4" w:space="0" w:color="auto"/>
            </w:tcBorders>
          </w:tcPr>
          <w:p w:rsidR="006A4FD0" w:rsidRPr="005E1224" w:rsidRDefault="005E1224" w:rsidP="006A4FD0">
            <w:pPr>
              <w:rPr>
                <w:rFonts w:asciiTheme="minorHAnsi" w:hAnsiTheme="minorHAnsi" w:cs="TimesNewRomanPSMT"/>
                <w:lang w:val="en-US" w:eastAsia="pl-PL"/>
              </w:rPr>
            </w:pPr>
            <w:r w:rsidRPr="005E1224">
              <w:rPr>
                <w:rFonts w:asciiTheme="minorHAnsi" w:hAnsiTheme="minorHAnsi" w:cs="TimesNewRomanPSMT"/>
                <w:lang w:val="en-US" w:eastAsia="pl-PL"/>
              </w:rPr>
              <w:t>Optical power</w:t>
            </w:r>
          </w:p>
        </w:tc>
        <w:tc>
          <w:tcPr>
            <w:tcW w:w="4252" w:type="dxa"/>
            <w:tcBorders>
              <w:top w:val="single" w:sz="4" w:space="0" w:color="auto"/>
              <w:left w:val="single" w:sz="4" w:space="0" w:color="auto"/>
              <w:bottom w:val="single" w:sz="4" w:space="0" w:color="auto"/>
              <w:right w:val="single" w:sz="4" w:space="0" w:color="auto"/>
            </w:tcBorders>
          </w:tcPr>
          <w:p w:rsidR="006A4FD0" w:rsidRPr="005E1224" w:rsidRDefault="006267FF" w:rsidP="005E1224">
            <w:pPr>
              <w:ind w:left="458"/>
              <w:jc w:val="center"/>
              <w:rPr>
                <w:rFonts w:asciiTheme="minorHAnsi" w:hAnsiTheme="minorHAnsi" w:cs="Arial"/>
                <w:bCs/>
                <w:lang w:val="en-US"/>
              </w:rPr>
            </w:pPr>
            <w:r>
              <w:rPr>
                <w:rFonts w:asciiTheme="minorHAnsi" w:hAnsiTheme="minorHAnsi" w:cs="Arial"/>
                <w:bCs/>
                <w:lang w:val="en-US"/>
              </w:rPr>
              <w:t>&gt; 10 </w:t>
            </w:r>
            <w:r w:rsidR="006A4FD0" w:rsidRPr="005E1224">
              <w:rPr>
                <w:rFonts w:asciiTheme="minorHAnsi" w:hAnsiTheme="minorHAnsi" w:cs="Arial"/>
                <w:bCs/>
                <w:lang w:val="en-US"/>
              </w:rPr>
              <w:t xml:space="preserve">mW </w:t>
            </w:r>
          </w:p>
        </w:tc>
      </w:tr>
      <w:tr w:rsidR="006A4FD0" w:rsidRPr="00E55913" w:rsidTr="00E55913">
        <w:tc>
          <w:tcPr>
            <w:tcW w:w="675" w:type="dxa"/>
            <w:gridSpan w:val="2"/>
            <w:tcBorders>
              <w:top w:val="single" w:sz="4" w:space="0" w:color="auto"/>
              <w:left w:val="single" w:sz="4" w:space="0" w:color="auto"/>
              <w:bottom w:val="single" w:sz="4" w:space="0" w:color="auto"/>
              <w:right w:val="single" w:sz="4" w:space="0" w:color="auto"/>
            </w:tcBorders>
          </w:tcPr>
          <w:p w:rsidR="006A4FD0" w:rsidRPr="005E1224" w:rsidRDefault="006A4FD0" w:rsidP="006A4FD0">
            <w:pPr>
              <w:spacing w:after="0" w:line="240" w:lineRule="auto"/>
              <w:jc w:val="center"/>
              <w:rPr>
                <w:rFonts w:asciiTheme="minorHAnsi" w:hAnsiTheme="minorHAnsi" w:cs="Arial"/>
                <w:lang w:val="en-US"/>
              </w:rPr>
            </w:pPr>
            <w:r w:rsidRPr="005E1224">
              <w:rPr>
                <w:rFonts w:asciiTheme="minorHAnsi" w:hAnsiTheme="minorHAnsi" w:cs="Arial"/>
                <w:lang w:val="en-US"/>
              </w:rPr>
              <w:t>2.7</w:t>
            </w:r>
          </w:p>
        </w:tc>
        <w:tc>
          <w:tcPr>
            <w:tcW w:w="4253" w:type="dxa"/>
            <w:tcBorders>
              <w:top w:val="single" w:sz="4" w:space="0" w:color="auto"/>
              <w:left w:val="single" w:sz="4" w:space="0" w:color="auto"/>
              <w:bottom w:val="single" w:sz="4" w:space="0" w:color="auto"/>
              <w:right w:val="single" w:sz="4" w:space="0" w:color="auto"/>
            </w:tcBorders>
          </w:tcPr>
          <w:p w:rsidR="006A4FD0" w:rsidRPr="005E1224" w:rsidRDefault="005E1224" w:rsidP="006A4FD0">
            <w:pPr>
              <w:rPr>
                <w:rFonts w:asciiTheme="minorHAnsi" w:hAnsiTheme="minorHAnsi" w:cs="TimesNewRomanPSMT"/>
                <w:lang w:val="en-US" w:eastAsia="pl-PL"/>
              </w:rPr>
            </w:pPr>
            <w:r w:rsidRPr="005E1224">
              <w:rPr>
                <w:rFonts w:asciiTheme="minorHAnsi" w:hAnsiTheme="minorHAnsi" w:cs="TimesNewRomanPSMT"/>
                <w:lang w:val="en-US" w:eastAsia="pl-PL"/>
              </w:rPr>
              <w:t>Fiber coupler</w:t>
            </w:r>
          </w:p>
        </w:tc>
        <w:tc>
          <w:tcPr>
            <w:tcW w:w="4252" w:type="dxa"/>
            <w:tcBorders>
              <w:top w:val="single" w:sz="4" w:space="0" w:color="auto"/>
              <w:left w:val="single" w:sz="4" w:space="0" w:color="auto"/>
              <w:bottom w:val="single" w:sz="4" w:space="0" w:color="auto"/>
              <w:right w:val="single" w:sz="4" w:space="0" w:color="auto"/>
            </w:tcBorders>
          </w:tcPr>
          <w:p w:rsidR="006A4FD0" w:rsidRPr="005E1224" w:rsidRDefault="005E1224" w:rsidP="005E1224">
            <w:pPr>
              <w:ind w:left="458"/>
              <w:jc w:val="center"/>
              <w:rPr>
                <w:rFonts w:asciiTheme="minorHAnsi" w:hAnsiTheme="minorHAnsi" w:cs="Arial"/>
                <w:bCs/>
                <w:lang w:val="en-US"/>
              </w:rPr>
            </w:pPr>
            <w:r w:rsidRPr="005E1224">
              <w:rPr>
                <w:rFonts w:asciiTheme="minorHAnsi" w:hAnsiTheme="minorHAnsi" w:cs="Arial"/>
                <w:bCs/>
                <w:lang w:val="en-US"/>
              </w:rPr>
              <w:t>YES (SMA or</w:t>
            </w:r>
            <w:r w:rsidR="006A4FD0" w:rsidRPr="005E1224">
              <w:rPr>
                <w:rFonts w:asciiTheme="minorHAnsi" w:hAnsiTheme="minorHAnsi" w:cs="Arial"/>
                <w:bCs/>
                <w:lang w:val="en-US"/>
              </w:rPr>
              <w:t xml:space="preserve"> FC/APC @ </w:t>
            </w:r>
            <w:r w:rsidRPr="005E1224">
              <w:rPr>
                <w:rFonts w:asciiTheme="minorHAnsi" w:hAnsiTheme="minorHAnsi" w:cs="Arial"/>
                <w:bCs/>
                <w:lang w:val="en-US"/>
              </w:rPr>
              <w:t>fiber</w:t>
            </w:r>
            <w:r w:rsidR="006A4FD0" w:rsidRPr="005E1224">
              <w:rPr>
                <w:rFonts w:asciiTheme="minorHAnsi" w:hAnsiTheme="minorHAnsi" w:cs="Arial"/>
                <w:bCs/>
                <w:lang w:val="en-US"/>
              </w:rPr>
              <w:t xml:space="preserve"> </w:t>
            </w:r>
            <w:r w:rsidR="006A4FD0" w:rsidRPr="005E1224">
              <w:rPr>
                <w:rFonts w:ascii="Symbol" w:hAnsi="Symbol" w:cs="Arial"/>
                <w:bCs/>
                <w:lang w:val="en-US"/>
              </w:rPr>
              <w:t></w:t>
            </w:r>
            <w:r w:rsidR="006A4FD0" w:rsidRPr="005E1224">
              <w:rPr>
                <w:rFonts w:asciiTheme="minorHAnsi" w:hAnsiTheme="minorHAnsi" w:cs="Arial"/>
                <w:bCs/>
                <w:vertAlign w:val="subscript"/>
                <w:lang w:val="en-US"/>
              </w:rPr>
              <w:t>core</w:t>
            </w:r>
            <w:r w:rsidR="006A4FD0" w:rsidRPr="005E1224">
              <w:rPr>
                <w:rFonts w:ascii="Symbol" w:hAnsi="Symbol" w:cs="Arial"/>
                <w:bCs/>
                <w:lang w:val="en-US"/>
              </w:rPr>
              <w:t></w:t>
            </w:r>
            <w:r w:rsidR="006A4FD0" w:rsidRPr="005E1224">
              <w:rPr>
                <w:rFonts w:asciiTheme="minorHAnsi" w:hAnsiTheme="minorHAnsi" w:cs="Arial"/>
                <w:bCs/>
                <w:lang w:val="en-US"/>
              </w:rPr>
              <w:t>400 </w:t>
            </w:r>
            <w:r w:rsidR="006A4FD0" w:rsidRPr="005E1224">
              <w:rPr>
                <w:rFonts w:ascii="Symbol" w:hAnsi="Symbol" w:cs="Arial"/>
                <w:bCs/>
                <w:lang w:val="en-US"/>
              </w:rPr>
              <w:t></w:t>
            </w:r>
            <w:r w:rsidR="006A4FD0" w:rsidRPr="005E1224">
              <w:rPr>
                <w:rFonts w:asciiTheme="minorHAnsi" w:hAnsiTheme="minorHAnsi" w:cs="Arial"/>
                <w:bCs/>
                <w:lang w:val="en-US"/>
              </w:rPr>
              <w:t>m</w:t>
            </w:r>
            <w:r w:rsidRPr="005E1224">
              <w:rPr>
                <w:rFonts w:asciiTheme="minorHAnsi" w:hAnsiTheme="minorHAnsi" w:cs="Arial"/>
                <w:bCs/>
                <w:lang w:val="en-US"/>
              </w:rPr>
              <w:t xml:space="preserve"> NA=0.2</w:t>
            </w:r>
          </w:p>
        </w:tc>
      </w:tr>
    </w:tbl>
    <w:p w:rsidR="00AB35C0" w:rsidRPr="005E1224" w:rsidRDefault="00AB35C0" w:rsidP="0021301A">
      <w:pPr>
        <w:rPr>
          <w:lang w:val="en-US"/>
        </w:rPr>
      </w:pPr>
    </w:p>
    <w:sectPr w:rsidR="00AB35C0" w:rsidRPr="005E1224" w:rsidSect="00553B04">
      <w:headerReference w:type="default" r:id="rId7"/>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488" w:rsidRDefault="00925488">
      <w:r>
        <w:separator/>
      </w:r>
    </w:p>
  </w:endnote>
  <w:endnote w:type="continuationSeparator" w:id="0">
    <w:p w:rsidR="00925488" w:rsidRDefault="00925488">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34" w:rsidRDefault="006B55B8" w:rsidP="00347946">
    <w:pPr>
      <w:pStyle w:val="Stopka"/>
      <w:framePr w:wrap="around" w:vAnchor="text" w:hAnchor="margin" w:xAlign="right" w:y="1"/>
      <w:rPr>
        <w:rStyle w:val="Numerstrony"/>
      </w:rPr>
    </w:pPr>
    <w:r>
      <w:rPr>
        <w:rStyle w:val="Numerstrony"/>
      </w:rPr>
      <w:fldChar w:fldCharType="begin"/>
    </w:r>
    <w:r w:rsidR="00694834">
      <w:rPr>
        <w:rStyle w:val="Numerstrony"/>
      </w:rPr>
      <w:instrText xml:space="preserve">PAGE  </w:instrText>
    </w:r>
    <w:r>
      <w:rPr>
        <w:rStyle w:val="Numerstrony"/>
      </w:rPr>
      <w:fldChar w:fldCharType="end"/>
    </w:r>
  </w:p>
  <w:p w:rsidR="00694834" w:rsidRDefault="00694834" w:rsidP="00F94C80">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34" w:rsidRDefault="006B55B8" w:rsidP="00260916">
    <w:pPr>
      <w:pStyle w:val="Stopka"/>
      <w:framePr w:wrap="around" w:vAnchor="text" w:hAnchor="margin" w:xAlign="right" w:y="1"/>
      <w:rPr>
        <w:rStyle w:val="Numerstrony"/>
      </w:rPr>
    </w:pPr>
    <w:r>
      <w:rPr>
        <w:rStyle w:val="Numerstrony"/>
      </w:rPr>
      <w:fldChar w:fldCharType="begin"/>
    </w:r>
    <w:r w:rsidR="00694834">
      <w:rPr>
        <w:rStyle w:val="Numerstrony"/>
      </w:rPr>
      <w:instrText xml:space="preserve">PAGE  </w:instrText>
    </w:r>
    <w:r>
      <w:rPr>
        <w:rStyle w:val="Numerstrony"/>
      </w:rPr>
      <w:fldChar w:fldCharType="separate"/>
    </w:r>
    <w:r w:rsidR="00925488">
      <w:rPr>
        <w:rStyle w:val="Numerstrony"/>
        <w:noProof/>
      </w:rPr>
      <w:t>1</w:t>
    </w:r>
    <w:r>
      <w:rPr>
        <w:rStyle w:val="Numerstrony"/>
      </w:rPr>
      <w:fldChar w:fldCharType="end"/>
    </w:r>
  </w:p>
  <w:p w:rsidR="00694834" w:rsidRDefault="00694834" w:rsidP="00347946">
    <w:pPr>
      <w:pStyle w:val="Stopka"/>
      <w:ind w:right="360"/>
    </w:pPr>
  </w:p>
  <w:p w:rsidR="00694834" w:rsidRDefault="00694834" w:rsidP="00F94C80">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488" w:rsidRDefault="00925488">
      <w:r>
        <w:separator/>
      </w:r>
    </w:p>
  </w:footnote>
  <w:footnote w:type="continuationSeparator" w:id="0">
    <w:p w:rsidR="00925488" w:rsidRDefault="009254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1"/>
    </w:tblGrid>
    <w:tr w:rsidR="00694834" w:rsidRPr="002424FB" w:rsidTr="002B269B">
      <w:tc>
        <w:tcPr>
          <w:tcW w:w="9211" w:type="dxa"/>
          <w:tcBorders>
            <w:top w:val="nil"/>
            <w:left w:val="nil"/>
            <w:right w:val="nil"/>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95"/>
          </w:tblGrid>
          <w:tr w:rsidR="003F6A9A" w:rsidRPr="002424FB" w:rsidTr="00AC3922">
            <w:tc>
              <w:tcPr>
                <w:tcW w:w="9211" w:type="dxa"/>
                <w:tcBorders>
                  <w:top w:val="nil"/>
                  <w:left w:val="nil"/>
                  <w:right w:val="nil"/>
                </w:tcBorders>
              </w:tcPr>
              <w:p w:rsidR="003F6A9A" w:rsidRDefault="003F6A9A" w:rsidP="00AC3922">
                <w:pPr>
                  <w:pStyle w:val="pkt"/>
                  <w:tabs>
                    <w:tab w:val="left" w:pos="993"/>
                  </w:tabs>
                  <w:spacing w:before="0" w:after="0" w:line="360" w:lineRule="auto"/>
                  <w:ind w:left="426" w:firstLine="0"/>
                  <w:jc w:val="center"/>
                  <w:rPr>
                    <w:rFonts w:ascii="Arial" w:hAnsi="Arial" w:cs="Arial"/>
                    <w:b/>
                    <w:i/>
                    <w:color w:val="000000"/>
                    <w:sz w:val="16"/>
                    <w:szCs w:val="16"/>
                  </w:rPr>
                </w:pPr>
                <w:bookmarkStart w:id="0" w:name="OLE_LINK1"/>
                <w:r w:rsidRPr="004D6207">
                  <w:rPr>
                    <w:rFonts w:ascii="Arial" w:hAnsi="Arial" w:cs="Arial"/>
                    <w:b/>
                    <w:i/>
                    <w:color w:val="000000"/>
                    <w:sz w:val="16"/>
                    <w:szCs w:val="16"/>
                  </w:rPr>
                  <w:t>SPECYFIKACJA ISTOTNYCH WARUNKÓW ZAMÓWIENIA</w:t>
                </w:r>
              </w:p>
              <w:p w:rsidR="003F6A9A" w:rsidRDefault="003F6A9A" w:rsidP="00AC3922">
                <w:pPr>
                  <w:pStyle w:val="pkt"/>
                  <w:tabs>
                    <w:tab w:val="left" w:pos="993"/>
                  </w:tabs>
                  <w:spacing w:before="0" w:after="0" w:line="360" w:lineRule="auto"/>
                  <w:ind w:left="426" w:firstLine="0"/>
                  <w:jc w:val="center"/>
                  <w:rPr>
                    <w:rFonts w:ascii="Arial" w:hAnsi="Arial" w:cs="Arial"/>
                    <w:b/>
                    <w:i/>
                    <w:color w:val="000000"/>
                    <w:sz w:val="16"/>
                    <w:szCs w:val="16"/>
                  </w:rPr>
                </w:pPr>
              </w:p>
              <w:p w:rsidR="003F6A9A" w:rsidRPr="004D6207" w:rsidRDefault="003F6A9A" w:rsidP="00AC3922">
                <w:pPr>
                  <w:tabs>
                    <w:tab w:val="left" w:pos="426"/>
                  </w:tabs>
                  <w:spacing w:line="360" w:lineRule="auto"/>
                  <w:jc w:val="both"/>
                  <w:rPr>
                    <w:rFonts w:ascii="Arial" w:hAnsi="Arial" w:cs="Arial"/>
                    <w:i/>
                    <w:sz w:val="16"/>
                    <w:szCs w:val="16"/>
                  </w:rPr>
                </w:pPr>
                <w:r w:rsidRPr="004D6207">
                  <w:rPr>
                    <w:rFonts w:ascii="Arial" w:hAnsi="Arial" w:cs="Arial"/>
                    <w:i/>
                    <w:sz w:val="16"/>
                    <w:szCs w:val="16"/>
                  </w:rPr>
                  <w:t xml:space="preserve">Postępowanie o udzielenie zamówienia publicznego na dostawę </w:t>
                </w:r>
                <w:r>
                  <w:rPr>
                    <w:rFonts w:ascii="Arial" w:hAnsi="Arial" w:cs="Arial"/>
                    <w:i/>
                    <w:sz w:val="16"/>
                    <w:szCs w:val="16"/>
                  </w:rPr>
                  <w:t>podzespołów</w:t>
                </w:r>
                <w:r w:rsidRPr="004D6207">
                  <w:rPr>
                    <w:rFonts w:ascii="Arial" w:hAnsi="Arial" w:cs="Arial"/>
                    <w:i/>
                    <w:sz w:val="16"/>
                    <w:szCs w:val="16"/>
                  </w:rPr>
                  <w:t xml:space="preserve"> 32 kanałowego systemu pomiarowego do skorelowanego w czasie zliczania pojedynczych fotonów. Oznaczenie sprawy: </w:t>
                </w:r>
                <w:r>
                  <w:rPr>
                    <w:rFonts w:ascii="Arial" w:hAnsi="Arial" w:cs="Arial"/>
                    <w:i/>
                    <w:sz w:val="16"/>
                    <w:szCs w:val="16"/>
                  </w:rPr>
                  <w:t>2</w:t>
                </w:r>
                <w:r w:rsidRPr="004D6207">
                  <w:rPr>
                    <w:rFonts w:ascii="Arial" w:hAnsi="Arial" w:cs="Arial"/>
                    <w:i/>
                    <w:sz w:val="16"/>
                    <w:szCs w:val="16"/>
                  </w:rPr>
                  <w:t>/D/2019</w:t>
                </w:r>
              </w:p>
              <w:bookmarkEnd w:id="0"/>
              <w:p w:rsidR="003F6A9A" w:rsidRDefault="003F6A9A" w:rsidP="00AC3922">
                <w:pPr>
                  <w:pStyle w:val="Nagwek"/>
                  <w:spacing w:line="360" w:lineRule="auto"/>
                  <w:rPr>
                    <w:rFonts w:ascii="Arial" w:hAnsi="Arial" w:cs="Arial"/>
                    <w:b/>
                    <w:i/>
                    <w:sz w:val="16"/>
                    <w:szCs w:val="16"/>
                  </w:rPr>
                </w:pPr>
                <w:r w:rsidRPr="004D6207">
                  <w:rPr>
                    <w:rFonts w:ascii="Arial" w:hAnsi="Arial" w:cs="Arial"/>
                    <w:i/>
                    <w:sz w:val="16"/>
                    <w:szCs w:val="16"/>
                  </w:rPr>
                  <w:t>Zamawiający - Instytut Biocybernetyki i Inżynierii Biomedycznej im. Macieja Nałęcza Polskiej Akademii Nauk,</w:t>
                </w:r>
                <w:r>
                  <w:rPr>
                    <w:rFonts w:ascii="Arial" w:hAnsi="Arial" w:cs="Arial"/>
                    <w:i/>
                    <w:sz w:val="16"/>
                    <w:szCs w:val="16"/>
                  </w:rPr>
                  <w:t xml:space="preserve"> </w:t>
                </w:r>
                <w:r w:rsidRPr="004D6207">
                  <w:rPr>
                    <w:rFonts w:ascii="Arial" w:hAnsi="Arial" w:cs="Arial"/>
                    <w:i/>
                    <w:color w:val="000000"/>
                    <w:sz w:val="16"/>
                    <w:szCs w:val="16"/>
                  </w:rPr>
                  <w:t>ul. Księcia Trojdena 4, 02</w:t>
                </w:r>
                <w:r w:rsidRPr="004D6207">
                  <w:rPr>
                    <w:rFonts w:ascii="Arial" w:hAnsi="Arial" w:cs="Arial"/>
                    <w:i/>
                    <w:color w:val="000000"/>
                    <w:sz w:val="16"/>
                    <w:szCs w:val="16"/>
                  </w:rPr>
                  <w:noBreakHyphen/>
                  <w:t>109 Warszawa.</w:t>
                </w:r>
              </w:p>
              <w:p w:rsidR="003F6A9A" w:rsidRPr="002424FB" w:rsidRDefault="003F6A9A" w:rsidP="00AC3922">
                <w:pPr>
                  <w:pStyle w:val="Nagwek"/>
                  <w:spacing w:line="360" w:lineRule="auto"/>
                  <w:jc w:val="right"/>
                  <w:rPr>
                    <w:rFonts w:ascii="Arial" w:hAnsi="Arial" w:cs="Arial"/>
                    <w:b/>
                    <w:i/>
                    <w:sz w:val="16"/>
                    <w:szCs w:val="16"/>
                  </w:rPr>
                </w:pPr>
                <w:r w:rsidRPr="002424FB">
                  <w:rPr>
                    <w:rFonts w:ascii="Arial" w:hAnsi="Arial" w:cs="Arial"/>
                    <w:b/>
                    <w:i/>
                    <w:sz w:val="16"/>
                    <w:szCs w:val="16"/>
                  </w:rPr>
                  <w:t xml:space="preserve">   Załącznik nr 1</w:t>
                </w:r>
                <w:r>
                  <w:rPr>
                    <w:rFonts w:ascii="Arial" w:hAnsi="Arial" w:cs="Arial"/>
                    <w:b/>
                    <w:i/>
                    <w:sz w:val="16"/>
                    <w:szCs w:val="16"/>
                  </w:rPr>
                  <w:t>A</w:t>
                </w:r>
                <w:r w:rsidRPr="002424FB">
                  <w:rPr>
                    <w:rFonts w:ascii="Arial" w:hAnsi="Arial" w:cs="Arial"/>
                    <w:b/>
                    <w:i/>
                    <w:sz w:val="16"/>
                    <w:szCs w:val="16"/>
                  </w:rPr>
                  <w:t xml:space="preserve"> </w:t>
                </w:r>
                <w:r>
                  <w:rPr>
                    <w:rFonts w:ascii="Arial" w:hAnsi="Arial" w:cs="Arial"/>
                    <w:b/>
                    <w:i/>
                    <w:sz w:val="16"/>
                    <w:szCs w:val="16"/>
                  </w:rPr>
                  <w:t xml:space="preserve">do SIWZ </w:t>
                </w:r>
              </w:p>
              <w:p w:rsidR="003F6A9A" w:rsidRPr="002424FB" w:rsidRDefault="003F6A9A" w:rsidP="00AC3922">
                <w:pPr>
                  <w:pStyle w:val="Nagwek"/>
                  <w:spacing w:line="360" w:lineRule="auto"/>
                  <w:jc w:val="right"/>
                  <w:rPr>
                    <w:rFonts w:ascii="Arial" w:hAnsi="Arial" w:cs="Arial"/>
                    <w:b/>
                    <w:i/>
                    <w:color w:val="000000"/>
                    <w:sz w:val="16"/>
                    <w:szCs w:val="16"/>
                  </w:rPr>
                </w:pPr>
                <w:r w:rsidRPr="002424FB">
                  <w:rPr>
                    <w:rFonts w:ascii="Arial" w:hAnsi="Arial" w:cs="Arial"/>
                    <w:b/>
                    <w:i/>
                    <w:sz w:val="16"/>
                    <w:szCs w:val="16"/>
                  </w:rPr>
                  <w:t>Opis przedmiotu zamówienia</w:t>
                </w:r>
                <w:r w:rsidR="004945A5">
                  <w:rPr>
                    <w:rFonts w:ascii="Arial" w:hAnsi="Arial" w:cs="Arial"/>
                    <w:b/>
                    <w:i/>
                    <w:sz w:val="16"/>
                    <w:szCs w:val="16"/>
                  </w:rPr>
                  <w:t xml:space="preserve"> </w:t>
                </w:r>
                <w:r>
                  <w:rPr>
                    <w:rFonts w:ascii="Arial" w:hAnsi="Arial" w:cs="Arial"/>
                    <w:b/>
                    <w:i/>
                    <w:sz w:val="16"/>
                    <w:szCs w:val="16"/>
                  </w:rPr>
                  <w:t xml:space="preserve">- </w:t>
                </w:r>
                <w:r w:rsidR="008047B9">
                  <w:rPr>
                    <w:rFonts w:ascii="Arial" w:hAnsi="Arial" w:cs="Arial"/>
                    <w:b/>
                    <w:i/>
                    <w:sz w:val="16"/>
                    <w:szCs w:val="16"/>
                  </w:rPr>
                  <w:t xml:space="preserve">w. </w:t>
                </w:r>
                <w:r>
                  <w:rPr>
                    <w:rFonts w:ascii="Arial" w:hAnsi="Arial" w:cs="Arial"/>
                    <w:b/>
                    <w:i/>
                    <w:sz w:val="16"/>
                    <w:szCs w:val="16"/>
                  </w:rPr>
                  <w:t>angielska</w:t>
                </w:r>
                <w:r w:rsidRPr="002424FB">
                  <w:rPr>
                    <w:rFonts w:ascii="Arial" w:hAnsi="Arial" w:cs="Arial"/>
                    <w:b/>
                    <w:i/>
                    <w:sz w:val="16"/>
                    <w:szCs w:val="16"/>
                  </w:rPr>
                  <w:t xml:space="preserve"> </w:t>
                </w:r>
              </w:p>
            </w:tc>
          </w:tr>
        </w:tbl>
        <w:p w:rsidR="00694834" w:rsidRPr="002424FB" w:rsidRDefault="00694834" w:rsidP="002424FB">
          <w:pPr>
            <w:pStyle w:val="Nagwek"/>
            <w:spacing w:line="360" w:lineRule="auto"/>
            <w:jc w:val="right"/>
            <w:rPr>
              <w:rFonts w:ascii="Arial" w:hAnsi="Arial" w:cs="Arial"/>
              <w:b/>
              <w:i/>
              <w:color w:val="000000"/>
              <w:sz w:val="16"/>
              <w:szCs w:val="16"/>
            </w:rPr>
          </w:pPr>
        </w:p>
      </w:tc>
    </w:tr>
  </w:tbl>
  <w:p w:rsidR="00694834" w:rsidRPr="00EE5060" w:rsidRDefault="00694834" w:rsidP="007B44BA">
    <w:pPr>
      <w:tabs>
        <w:tab w:val="center" w:pos="4536"/>
        <w:tab w:val="right" w:pos="9072"/>
      </w:tabs>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5"/>
    <w:multiLevelType w:val="multilevel"/>
    <w:tmpl w:val="894EE877"/>
    <w:lvl w:ilvl="0">
      <w:start w:val="1"/>
      <w:numFmt w:val="bullet"/>
      <w:lvlText w:val="·"/>
      <w:lvlJc w:val="left"/>
      <w:pPr>
        <w:tabs>
          <w:tab w:val="num" w:pos="360"/>
        </w:tabs>
        <w:ind w:left="360"/>
      </w:pPr>
      <w:rPr>
        <w:rFonts w:ascii="Times" w:eastAsia="Times New Roman" w:hAnsi="Symbol" w:hint="default"/>
        <w:color w:val="000000"/>
        <w:position w:val="0"/>
      </w:rPr>
    </w:lvl>
    <w:lvl w:ilvl="1">
      <w:start w:val="1"/>
      <w:numFmt w:val="bullet"/>
      <w:lvlText w:val="o"/>
      <w:lvlJc w:val="left"/>
      <w:pPr>
        <w:tabs>
          <w:tab w:val="num" w:pos="360"/>
        </w:tabs>
        <w:ind w:left="360" w:firstLine="720"/>
      </w:pPr>
      <w:rPr>
        <w:rFonts w:ascii="Courier New" w:eastAsia="Times New Roman" w:hAnsi="Courier New" w:hint="default"/>
        <w:color w:val="000000"/>
        <w:position w:val="0"/>
      </w:rPr>
    </w:lvl>
    <w:lvl w:ilvl="2">
      <w:start w:val="1"/>
      <w:numFmt w:val="bullet"/>
      <w:lvlText w:val=""/>
      <w:lvlJc w:val="left"/>
      <w:pPr>
        <w:tabs>
          <w:tab w:val="num" w:pos="360"/>
        </w:tabs>
        <w:ind w:left="360" w:firstLine="1440"/>
      </w:pPr>
      <w:rPr>
        <w:rFonts w:ascii="Wingdings" w:eastAsia="Times New Roman" w:hAnsi="Wingdings" w:hint="default"/>
        <w:color w:val="000000"/>
        <w:position w:val="0"/>
      </w:rPr>
    </w:lvl>
    <w:lvl w:ilvl="3">
      <w:start w:val="1"/>
      <w:numFmt w:val="bullet"/>
      <w:lvlText w:val="·"/>
      <w:lvlJc w:val="left"/>
      <w:pPr>
        <w:tabs>
          <w:tab w:val="num" w:pos="360"/>
        </w:tabs>
        <w:ind w:left="360" w:firstLine="2160"/>
      </w:pPr>
      <w:rPr>
        <w:rFonts w:ascii="Times" w:eastAsia="Times New Roman" w:hAnsi="Symbol" w:hint="default"/>
        <w:color w:val="000000"/>
        <w:position w:val="0"/>
      </w:rPr>
    </w:lvl>
    <w:lvl w:ilvl="4">
      <w:start w:val="1"/>
      <w:numFmt w:val="bullet"/>
      <w:lvlText w:val="o"/>
      <w:lvlJc w:val="left"/>
      <w:pPr>
        <w:tabs>
          <w:tab w:val="num" w:pos="360"/>
        </w:tabs>
        <w:ind w:left="360" w:firstLine="2880"/>
      </w:pPr>
      <w:rPr>
        <w:rFonts w:ascii="Courier New" w:eastAsia="Times New Roman" w:hAnsi="Courier New" w:hint="default"/>
        <w:color w:val="000000"/>
        <w:position w:val="0"/>
      </w:rPr>
    </w:lvl>
    <w:lvl w:ilvl="5">
      <w:start w:val="1"/>
      <w:numFmt w:val="bullet"/>
      <w:lvlText w:val=""/>
      <w:lvlJc w:val="left"/>
      <w:pPr>
        <w:tabs>
          <w:tab w:val="num" w:pos="360"/>
        </w:tabs>
        <w:ind w:left="360" w:firstLine="3600"/>
      </w:pPr>
      <w:rPr>
        <w:rFonts w:ascii="Wingdings" w:eastAsia="Times New Roman" w:hAnsi="Wingdings" w:hint="default"/>
        <w:color w:val="000000"/>
        <w:position w:val="0"/>
      </w:rPr>
    </w:lvl>
    <w:lvl w:ilvl="6">
      <w:start w:val="1"/>
      <w:numFmt w:val="bullet"/>
      <w:lvlText w:val="·"/>
      <w:lvlJc w:val="left"/>
      <w:pPr>
        <w:tabs>
          <w:tab w:val="num" w:pos="360"/>
        </w:tabs>
        <w:ind w:left="360" w:firstLine="4320"/>
      </w:pPr>
      <w:rPr>
        <w:rFonts w:ascii="Times" w:eastAsia="Times New Roman" w:hAnsi="Symbol" w:hint="default"/>
        <w:color w:val="000000"/>
        <w:position w:val="0"/>
      </w:rPr>
    </w:lvl>
    <w:lvl w:ilvl="7">
      <w:start w:val="1"/>
      <w:numFmt w:val="bullet"/>
      <w:lvlText w:val="o"/>
      <w:lvlJc w:val="left"/>
      <w:pPr>
        <w:tabs>
          <w:tab w:val="num" w:pos="360"/>
        </w:tabs>
        <w:ind w:left="360" w:firstLine="5040"/>
      </w:pPr>
      <w:rPr>
        <w:rFonts w:ascii="Courier New" w:eastAsia="Times New Roman" w:hAnsi="Courier New" w:hint="default"/>
        <w:color w:val="000000"/>
        <w:position w:val="0"/>
      </w:rPr>
    </w:lvl>
    <w:lvl w:ilvl="8">
      <w:start w:val="1"/>
      <w:numFmt w:val="bullet"/>
      <w:lvlText w:val=""/>
      <w:lvlJc w:val="left"/>
      <w:pPr>
        <w:tabs>
          <w:tab w:val="num" w:pos="360"/>
        </w:tabs>
        <w:ind w:left="360" w:firstLine="5760"/>
      </w:pPr>
      <w:rPr>
        <w:rFonts w:ascii="Wingdings" w:eastAsia="Times New Roman" w:hAnsi="Wingdings" w:hint="default"/>
        <w:color w:val="000000"/>
        <w:position w:val="0"/>
      </w:rPr>
    </w:lvl>
  </w:abstractNum>
  <w:abstractNum w:abstractNumId="2">
    <w:nsid w:val="0000000B"/>
    <w:multiLevelType w:val="multilevel"/>
    <w:tmpl w:val="0000000B"/>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0"/>
    <w:multiLevelType w:val="multilevel"/>
    <w:tmpl w:val="894EE882"/>
    <w:lvl w:ilvl="0">
      <w:start w:val="1"/>
      <w:numFmt w:val="bullet"/>
      <w:lvlText w:val="·"/>
      <w:lvlJc w:val="left"/>
      <w:pPr>
        <w:tabs>
          <w:tab w:val="num" w:pos="360"/>
        </w:tabs>
        <w:ind w:left="360"/>
      </w:pPr>
      <w:rPr>
        <w:rFonts w:ascii="Times" w:eastAsia="Times New Roman" w:hAnsi="Symbol" w:hint="default"/>
        <w:color w:val="000000"/>
        <w:position w:val="0"/>
      </w:rPr>
    </w:lvl>
    <w:lvl w:ilvl="1">
      <w:start w:val="1"/>
      <w:numFmt w:val="bullet"/>
      <w:lvlText w:val="o"/>
      <w:lvlJc w:val="left"/>
      <w:pPr>
        <w:tabs>
          <w:tab w:val="num" w:pos="360"/>
        </w:tabs>
        <w:ind w:left="360" w:firstLine="720"/>
      </w:pPr>
      <w:rPr>
        <w:rFonts w:ascii="Courier New" w:eastAsia="Times New Roman" w:hAnsi="Courier New" w:hint="default"/>
        <w:color w:val="000000"/>
        <w:position w:val="0"/>
      </w:rPr>
    </w:lvl>
    <w:lvl w:ilvl="2">
      <w:start w:val="1"/>
      <w:numFmt w:val="bullet"/>
      <w:lvlText w:val=""/>
      <w:lvlJc w:val="left"/>
      <w:pPr>
        <w:tabs>
          <w:tab w:val="num" w:pos="360"/>
        </w:tabs>
        <w:ind w:left="360" w:firstLine="1440"/>
      </w:pPr>
      <w:rPr>
        <w:rFonts w:ascii="Wingdings" w:eastAsia="Times New Roman" w:hAnsi="Wingdings" w:hint="default"/>
        <w:color w:val="000000"/>
        <w:position w:val="0"/>
      </w:rPr>
    </w:lvl>
    <w:lvl w:ilvl="3">
      <w:start w:val="1"/>
      <w:numFmt w:val="bullet"/>
      <w:lvlText w:val="·"/>
      <w:lvlJc w:val="left"/>
      <w:pPr>
        <w:tabs>
          <w:tab w:val="num" w:pos="360"/>
        </w:tabs>
        <w:ind w:left="360" w:firstLine="2160"/>
      </w:pPr>
      <w:rPr>
        <w:rFonts w:ascii="Times" w:eastAsia="Times New Roman" w:hAnsi="Symbol" w:hint="default"/>
        <w:color w:val="000000"/>
        <w:position w:val="0"/>
      </w:rPr>
    </w:lvl>
    <w:lvl w:ilvl="4">
      <w:start w:val="1"/>
      <w:numFmt w:val="bullet"/>
      <w:lvlText w:val="o"/>
      <w:lvlJc w:val="left"/>
      <w:pPr>
        <w:tabs>
          <w:tab w:val="num" w:pos="360"/>
        </w:tabs>
        <w:ind w:left="360" w:firstLine="2880"/>
      </w:pPr>
      <w:rPr>
        <w:rFonts w:ascii="Courier New" w:eastAsia="Times New Roman" w:hAnsi="Courier New" w:hint="default"/>
        <w:color w:val="000000"/>
        <w:position w:val="0"/>
      </w:rPr>
    </w:lvl>
    <w:lvl w:ilvl="5">
      <w:start w:val="1"/>
      <w:numFmt w:val="bullet"/>
      <w:lvlText w:val=""/>
      <w:lvlJc w:val="left"/>
      <w:pPr>
        <w:tabs>
          <w:tab w:val="num" w:pos="360"/>
        </w:tabs>
        <w:ind w:left="360" w:firstLine="3600"/>
      </w:pPr>
      <w:rPr>
        <w:rFonts w:ascii="Wingdings" w:eastAsia="Times New Roman" w:hAnsi="Wingdings" w:hint="default"/>
        <w:color w:val="000000"/>
        <w:position w:val="0"/>
      </w:rPr>
    </w:lvl>
    <w:lvl w:ilvl="6">
      <w:start w:val="1"/>
      <w:numFmt w:val="bullet"/>
      <w:lvlText w:val="·"/>
      <w:lvlJc w:val="left"/>
      <w:pPr>
        <w:tabs>
          <w:tab w:val="num" w:pos="360"/>
        </w:tabs>
        <w:ind w:left="360" w:firstLine="4320"/>
      </w:pPr>
      <w:rPr>
        <w:rFonts w:ascii="Times" w:eastAsia="Times New Roman" w:hAnsi="Symbol" w:hint="default"/>
        <w:color w:val="000000"/>
        <w:position w:val="0"/>
      </w:rPr>
    </w:lvl>
    <w:lvl w:ilvl="7">
      <w:start w:val="1"/>
      <w:numFmt w:val="bullet"/>
      <w:lvlText w:val="o"/>
      <w:lvlJc w:val="left"/>
      <w:pPr>
        <w:tabs>
          <w:tab w:val="num" w:pos="360"/>
        </w:tabs>
        <w:ind w:left="360" w:firstLine="5040"/>
      </w:pPr>
      <w:rPr>
        <w:rFonts w:ascii="Courier New" w:eastAsia="Times New Roman" w:hAnsi="Courier New" w:hint="default"/>
        <w:color w:val="000000"/>
        <w:position w:val="0"/>
      </w:rPr>
    </w:lvl>
    <w:lvl w:ilvl="8">
      <w:start w:val="1"/>
      <w:numFmt w:val="bullet"/>
      <w:lvlText w:val=""/>
      <w:lvlJc w:val="left"/>
      <w:pPr>
        <w:tabs>
          <w:tab w:val="num" w:pos="360"/>
        </w:tabs>
        <w:ind w:left="360" w:firstLine="5760"/>
      </w:pPr>
      <w:rPr>
        <w:rFonts w:ascii="Wingdings" w:eastAsia="Times New Roman" w:hAnsi="Wingdings" w:hint="default"/>
        <w:color w:val="000000"/>
        <w:position w:val="0"/>
      </w:rPr>
    </w:lvl>
  </w:abstractNum>
  <w:abstractNum w:abstractNumId="4">
    <w:nsid w:val="00000016"/>
    <w:multiLevelType w:val="multilevel"/>
    <w:tmpl w:val="894EE888"/>
    <w:lvl w:ilvl="0">
      <w:start w:val="1"/>
      <w:numFmt w:val="bullet"/>
      <w:lvlText w:val="·"/>
      <w:lvlJc w:val="left"/>
      <w:pPr>
        <w:tabs>
          <w:tab w:val="num" w:pos="360"/>
        </w:tabs>
        <w:ind w:left="360"/>
      </w:pPr>
      <w:rPr>
        <w:rFonts w:ascii="Times" w:eastAsia="Times New Roman" w:hAnsi="Symbol" w:hint="default"/>
        <w:color w:val="000000"/>
        <w:position w:val="0"/>
      </w:rPr>
    </w:lvl>
    <w:lvl w:ilvl="1">
      <w:start w:val="1"/>
      <w:numFmt w:val="bullet"/>
      <w:lvlText w:val="o"/>
      <w:lvlJc w:val="left"/>
      <w:pPr>
        <w:tabs>
          <w:tab w:val="num" w:pos="360"/>
        </w:tabs>
        <w:ind w:left="360" w:firstLine="720"/>
      </w:pPr>
      <w:rPr>
        <w:rFonts w:ascii="Courier New" w:eastAsia="Times New Roman" w:hAnsi="Courier New" w:hint="default"/>
        <w:color w:val="000000"/>
        <w:position w:val="0"/>
      </w:rPr>
    </w:lvl>
    <w:lvl w:ilvl="2">
      <w:start w:val="1"/>
      <w:numFmt w:val="bullet"/>
      <w:lvlText w:val=""/>
      <w:lvlJc w:val="left"/>
      <w:pPr>
        <w:tabs>
          <w:tab w:val="num" w:pos="360"/>
        </w:tabs>
        <w:ind w:left="360" w:firstLine="1440"/>
      </w:pPr>
      <w:rPr>
        <w:rFonts w:ascii="Wingdings" w:eastAsia="Times New Roman" w:hAnsi="Wingdings" w:hint="default"/>
        <w:color w:val="000000"/>
        <w:position w:val="0"/>
      </w:rPr>
    </w:lvl>
    <w:lvl w:ilvl="3">
      <w:start w:val="1"/>
      <w:numFmt w:val="bullet"/>
      <w:lvlText w:val="·"/>
      <w:lvlJc w:val="left"/>
      <w:pPr>
        <w:tabs>
          <w:tab w:val="num" w:pos="360"/>
        </w:tabs>
        <w:ind w:left="360" w:firstLine="2160"/>
      </w:pPr>
      <w:rPr>
        <w:rFonts w:ascii="Times" w:eastAsia="Times New Roman" w:hAnsi="Symbol" w:hint="default"/>
        <w:color w:val="000000"/>
        <w:position w:val="0"/>
      </w:rPr>
    </w:lvl>
    <w:lvl w:ilvl="4">
      <w:start w:val="1"/>
      <w:numFmt w:val="bullet"/>
      <w:lvlText w:val="o"/>
      <w:lvlJc w:val="left"/>
      <w:pPr>
        <w:tabs>
          <w:tab w:val="num" w:pos="360"/>
        </w:tabs>
        <w:ind w:left="360" w:firstLine="2880"/>
      </w:pPr>
      <w:rPr>
        <w:rFonts w:ascii="Courier New" w:eastAsia="Times New Roman" w:hAnsi="Courier New" w:hint="default"/>
        <w:color w:val="000000"/>
        <w:position w:val="0"/>
      </w:rPr>
    </w:lvl>
    <w:lvl w:ilvl="5">
      <w:start w:val="1"/>
      <w:numFmt w:val="bullet"/>
      <w:lvlText w:val=""/>
      <w:lvlJc w:val="left"/>
      <w:pPr>
        <w:tabs>
          <w:tab w:val="num" w:pos="360"/>
        </w:tabs>
        <w:ind w:left="360" w:firstLine="3600"/>
      </w:pPr>
      <w:rPr>
        <w:rFonts w:ascii="Wingdings" w:eastAsia="Times New Roman" w:hAnsi="Wingdings" w:hint="default"/>
        <w:color w:val="000000"/>
        <w:position w:val="0"/>
      </w:rPr>
    </w:lvl>
    <w:lvl w:ilvl="6">
      <w:start w:val="1"/>
      <w:numFmt w:val="bullet"/>
      <w:lvlText w:val="·"/>
      <w:lvlJc w:val="left"/>
      <w:pPr>
        <w:tabs>
          <w:tab w:val="num" w:pos="360"/>
        </w:tabs>
        <w:ind w:left="360" w:firstLine="4320"/>
      </w:pPr>
      <w:rPr>
        <w:rFonts w:ascii="Times" w:eastAsia="Times New Roman" w:hAnsi="Symbol" w:hint="default"/>
        <w:color w:val="000000"/>
        <w:position w:val="0"/>
      </w:rPr>
    </w:lvl>
    <w:lvl w:ilvl="7">
      <w:start w:val="1"/>
      <w:numFmt w:val="bullet"/>
      <w:lvlText w:val="o"/>
      <w:lvlJc w:val="left"/>
      <w:pPr>
        <w:tabs>
          <w:tab w:val="num" w:pos="360"/>
        </w:tabs>
        <w:ind w:left="360" w:firstLine="5040"/>
      </w:pPr>
      <w:rPr>
        <w:rFonts w:ascii="Courier New" w:eastAsia="Times New Roman" w:hAnsi="Courier New" w:hint="default"/>
        <w:color w:val="000000"/>
        <w:position w:val="0"/>
      </w:rPr>
    </w:lvl>
    <w:lvl w:ilvl="8">
      <w:start w:val="1"/>
      <w:numFmt w:val="bullet"/>
      <w:lvlText w:val=""/>
      <w:lvlJc w:val="left"/>
      <w:pPr>
        <w:tabs>
          <w:tab w:val="num" w:pos="360"/>
        </w:tabs>
        <w:ind w:left="360" w:firstLine="5760"/>
      </w:pPr>
      <w:rPr>
        <w:rFonts w:ascii="Wingdings" w:eastAsia="Times New Roman" w:hAnsi="Wingdings" w:hint="default"/>
        <w:color w:val="000000"/>
        <w:position w:val="0"/>
      </w:rPr>
    </w:lvl>
  </w:abstractNum>
  <w:abstractNum w:abstractNumId="5">
    <w:nsid w:val="094D03C4"/>
    <w:multiLevelType w:val="multilevel"/>
    <w:tmpl w:val="20804E08"/>
    <w:lvl w:ilvl="0">
      <w:start w:val="1"/>
      <w:numFmt w:val="decimal"/>
      <w:lvlText w:val="%1."/>
      <w:lvlJc w:val="left"/>
      <w:pPr>
        <w:ind w:left="927" w:hanging="360"/>
      </w:pPr>
      <w:rPr>
        <w:rFonts w:cs="Times New Roman"/>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0CF00DFC"/>
    <w:multiLevelType w:val="multilevel"/>
    <w:tmpl w:val="7EA03094"/>
    <w:lvl w:ilvl="0">
      <w:start w:val="3"/>
      <w:numFmt w:val="decimal"/>
      <w:lvlText w:val="%1."/>
      <w:lvlJc w:val="left"/>
      <w:pPr>
        <w:tabs>
          <w:tab w:val="num" w:pos="630"/>
        </w:tabs>
        <w:ind w:left="630" w:hanging="630"/>
      </w:pPr>
      <w:rPr>
        <w:rFonts w:hint="default"/>
        <w:color w:val="auto"/>
      </w:rPr>
    </w:lvl>
    <w:lvl w:ilvl="1">
      <w:start w:val="1"/>
      <w:numFmt w:val="decimal"/>
      <w:lvlText w:val="%1.7."/>
      <w:lvlJc w:val="left"/>
      <w:pPr>
        <w:tabs>
          <w:tab w:val="num" w:pos="1340"/>
        </w:tabs>
        <w:ind w:left="1340" w:hanging="630"/>
      </w:pPr>
      <w:rPr>
        <w:rFonts w:hint="default"/>
        <w:color w:val="auto"/>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7">
    <w:nsid w:val="159F2F4B"/>
    <w:multiLevelType w:val="hybridMultilevel"/>
    <w:tmpl w:val="0EF88D16"/>
    <w:lvl w:ilvl="0" w:tplc="603EB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8A2397C"/>
    <w:multiLevelType w:val="hybridMultilevel"/>
    <w:tmpl w:val="2E92FB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1934D5D"/>
    <w:multiLevelType w:val="hybridMultilevel"/>
    <w:tmpl w:val="7A14CD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C20957"/>
    <w:multiLevelType w:val="hybridMultilevel"/>
    <w:tmpl w:val="50D090EC"/>
    <w:lvl w:ilvl="0" w:tplc="20D6371E">
      <w:start w:val="5"/>
      <w:numFmt w:val="decimal"/>
      <w:lvlText w:val="%1."/>
      <w:lvlJc w:val="left"/>
      <w:pPr>
        <w:ind w:left="1287" w:hanging="360"/>
      </w:pPr>
      <w:rPr>
        <w:rFonts w:ascii="Calibri" w:hAnsi="Calibri" w:cs="Times New Roman" w:hint="default"/>
        <w:color w:val="00000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2ED01485"/>
    <w:multiLevelType w:val="hybridMultilevel"/>
    <w:tmpl w:val="E96420A0"/>
    <w:lvl w:ilvl="0" w:tplc="0409000F">
      <w:start w:val="1"/>
      <w:numFmt w:val="decimal"/>
      <w:lvlText w:val="%1."/>
      <w:lvlJc w:val="left"/>
      <w:pPr>
        <w:ind w:left="927" w:hanging="360"/>
      </w:pPr>
      <w:rPr>
        <w:rFonts w:cs="Times New Roman"/>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nsid w:val="3CEB4EAF"/>
    <w:multiLevelType w:val="hybridMultilevel"/>
    <w:tmpl w:val="A1A6EBE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D1B59D7"/>
    <w:multiLevelType w:val="hybridMultilevel"/>
    <w:tmpl w:val="886AF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80E5B87"/>
    <w:multiLevelType w:val="multilevel"/>
    <w:tmpl w:val="20804E08"/>
    <w:lvl w:ilvl="0">
      <w:start w:val="1"/>
      <w:numFmt w:val="decimal"/>
      <w:lvlText w:val="%1."/>
      <w:lvlJc w:val="left"/>
      <w:pPr>
        <w:ind w:left="1069" w:hanging="360"/>
      </w:pPr>
      <w:rPr>
        <w:rFonts w:cs="Times New Roman"/>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5F145E7A"/>
    <w:multiLevelType w:val="hybridMultilevel"/>
    <w:tmpl w:val="96909A7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9EC587E"/>
    <w:multiLevelType w:val="multilevel"/>
    <w:tmpl w:val="C66236AA"/>
    <w:name w:val="WW8Num822"/>
    <w:lvl w:ilvl="0">
      <w:start w:val="1"/>
      <w:numFmt w:val="lowerLetter"/>
      <w:lvlText w:val="%1)"/>
      <w:lvlJc w:val="left"/>
      <w:pPr>
        <w:ind w:left="2880" w:hanging="360"/>
      </w:pPr>
      <w:rPr>
        <w:rFonts w:ascii="Arial" w:hAnsi="Arial" w:cs="Times New Roman" w:hint="default"/>
        <w:b w:val="0"/>
        <w:i w:val="0"/>
        <w:color w:val="auto"/>
        <w:sz w:val="22"/>
      </w:rPr>
    </w:lvl>
    <w:lvl w:ilvl="1">
      <w:start w:val="1"/>
      <w:numFmt w:val="lowerLetter"/>
      <w:lvlText w:val="%2."/>
      <w:lvlJc w:val="left"/>
      <w:pPr>
        <w:ind w:left="3600" w:hanging="360"/>
      </w:pPr>
      <w:rPr>
        <w:rFonts w:cs="Times New Roman" w:hint="default"/>
      </w:rPr>
    </w:lvl>
    <w:lvl w:ilvl="2">
      <w:start w:val="1"/>
      <w:numFmt w:val="lowerRoman"/>
      <w:lvlText w:val="%3."/>
      <w:lvlJc w:val="right"/>
      <w:pPr>
        <w:ind w:left="4320" w:hanging="180"/>
      </w:pPr>
      <w:rPr>
        <w:rFonts w:cs="Times New Roman" w:hint="default"/>
      </w:rPr>
    </w:lvl>
    <w:lvl w:ilvl="3">
      <w:start w:val="1"/>
      <w:numFmt w:val="decimal"/>
      <w:lvlText w:val="%4."/>
      <w:lvlJc w:val="left"/>
      <w:pPr>
        <w:ind w:left="5040" w:hanging="360"/>
      </w:pPr>
      <w:rPr>
        <w:rFonts w:cs="Times New Roman" w:hint="default"/>
      </w:rPr>
    </w:lvl>
    <w:lvl w:ilvl="4">
      <w:start w:val="1"/>
      <w:numFmt w:val="lowerLetter"/>
      <w:lvlText w:val="%5."/>
      <w:lvlJc w:val="left"/>
      <w:pPr>
        <w:ind w:left="5760" w:hanging="360"/>
      </w:pPr>
      <w:rPr>
        <w:rFonts w:cs="Times New Roman" w:hint="default"/>
      </w:rPr>
    </w:lvl>
    <w:lvl w:ilvl="5">
      <w:start w:val="1"/>
      <w:numFmt w:val="lowerRoman"/>
      <w:lvlText w:val="%6."/>
      <w:lvlJc w:val="right"/>
      <w:pPr>
        <w:ind w:left="6480" w:hanging="180"/>
      </w:pPr>
      <w:rPr>
        <w:rFonts w:cs="Times New Roman" w:hint="default"/>
      </w:rPr>
    </w:lvl>
    <w:lvl w:ilvl="6">
      <w:start w:val="1"/>
      <w:numFmt w:val="decimal"/>
      <w:lvlText w:val="%7."/>
      <w:lvlJc w:val="left"/>
      <w:pPr>
        <w:ind w:left="7200" w:hanging="360"/>
      </w:pPr>
      <w:rPr>
        <w:rFonts w:cs="Times New Roman" w:hint="default"/>
      </w:rPr>
    </w:lvl>
    <w:lvl w:ilvl="7">
      <w:start w:val="1"/>
      <w:numFmt w:val="lowerLetter"/>
      <w:lvlText w:val="%8."/>
      <w:lvlJc w:val="left"/>
      <w:pPr>
        <w:ind w:left="7920" w:hanging="360"/>
      </w:pPr>
      <w:rPr>
        <w:rFonts w:cs="Times New Roman" w:hint="default"/>
      </w:rPr>
    </w:lvl>
    <w:lvl w:ilvl="8">
      <w:start w:val="1"/>
      <w:numFmt w:val="lowerRoman"/>
      <w:lvlText w:val="%9."/>
      <w:lvlJc w:val="right"/>
      <w:pPr>
        <w:ind w:left="8640" w:hanging="180"/>
      </w:pPr>
      <w:rPr>
        <w:rFonts w:cs="Times New Roman" w:hint="default"/>
      </w:rPr>
    </w:lvl>
  </w:abstractNum>
  <w:num w:numId="1">
    <w:abstractNumId w:val="5"/>
  </w:num>
  <w:num w:numId="2">
    <w:abstractNumId w:val="1"/>
  </w:num>
  <w:num w:numId="3">
    <w:abstractNumId w:val="3"/>
  </w:num>
  <w:num w:numId="4">
    <w:abstractNumId w:val="4"/>
  </w:num>
  <w:num w:numId="5">
    <w:abstractNumId w:val="11"/>
  </w:num>
  <w:num w:numId="6">
    <w:abstractNumId w:val="7"/>
  </w:num>
  <w:num w:numId="7">
    <w:abstractNumId w:val="0"/>
  </w:num>
  <w:num w:numId="8">
    <w:abstractNumId w:val="14"/>
  </w:num>
  <w:num w:numId="9">
    <w:abstractNumId w:val="10"/>
  </w:num>
  <w:num w:numId="10">
    <w:abstractNumId w:val="2"/>
  </w:num>
  <w:num w:numId="11">
    <w:abstractNumId w:val="6"/>
  </w:num>
  <w:num w:numId="12">
    <w:abstractNumId w:val="6"/>
    <w:lvlOverride w:ilvl="0">
      <w:lvl w:ilvl="0">
        <w:start w:val="3"/>
        <w:numFmt w:val="decimal"/>
        <w:lvlText w:val="%1."/>
        <w:lvlJc w:val="left"/>
        <w:pPr>
          <w:tabs>
            <w:tab w:val="num" w:pos="630"/>
          </w:tabs>
          <w:ind w:left="630" w:hanging="630"/>
        </w:pPr>
        <w:rPr>
          <w:rFonts w:hint="default"/>
          <w:color w:val="auto"/>
        </w:rPr>
      </w:lvl>
    </w:lvlOverride>
    <w:lvlOverride w:ilvl="1">
      <w:lvl w:ilvl="1">
        <w:start w:val="1"/>
        <w:numFmt w:val="none"/>
        <w:lvlText w:val="3.8."/>
        <w:lvlJc w:val="left"/>
        <w:pPr>
          <w:tabs>
            <w:tab w:val="num" w:pos="1340"/>
          </w:tabs>
          <w:ind w:left="1340" w:hanging="630"/>
        </w:pPr>
        <w:rPr>
          <w:rFonts w:hint="default"/>
          <w:color w:val="auto"/>
        </w:rPr>
      </w:lvl>
    </w:lvlOverride>
    <w:lvlOverride w:ilvl="2">
      <w:lvl w:ilvl="2">
        <w:start w:val="1"/>
        <w:numFmt w:val="decimal"/>
        <w:lvlText w:val="%1.%2.%3."/>
        <w:lvlJc w:val="left"/>
        <w:pPr>
          <w:tabs>
            <w:tab w:val="num" w:pos="2136"/>
          </w:tabs>
          <w:ind w:left="2136" w:hanging="720"/>
        </w:pPr>
        <w:rPr>
          <w:rFonts w:hint="default"/>
          <w:color w:val="auto"/>
        </w:rPr>
      </w:lvl>
    </w:lvlOverride>
    <w:lvlOverride w:ilvl="3">
      <w:lvl w:ilvl="3">
        <w:start w:val="1"/>
        <w:numFmt w:val="decimal"/>
        <w:lvlText w:val="%1.%2.%3.%4."/>
        <w:lvlJc w:val="left"/>
        <w:pPr>
          <w:tabs>
            <w:tab w:val="num" w:pos="2844"/>
          </w:tabs>
          <w:ind w:left="2844" w:hanging="720"/>
        </w:pPr>
        <w:rPr>
          <w:rFonts w:hint="default"/>
          <w:color w:val="auto"/>
        </w:rPr>
      </w:lvl>
    </w:lvlOverride>
    <w:lvlOverride w:ilvl="4">
      <w:lvl w:ilvl="4">
        <w:start w:val="1"/>
        <w:numFmt w:val="decimal"/>
        <w:lvlText w:val="%1.%2.%3.%4.%5."/>
        <w:lvlJc w:val="left"/>
        <w:pPr>
          <w:tabs>
            <w:tab w:val="num" w:pos="3912"/>
          </w:tabs>
          <w:ind w:left="3912" w:hanging="1080"/>
        </w:pPr>
        <w:rPr>
          <w:rFonts w:hint="default"/>
          <w:color w:val="auto"/>
        </w:rPr>
      </w:lvl>
    </w:lvlOverride>
    <w:lvlOverride w:ilvl="5">
      <w:lvl w:ilvl="5">
        <w:start w:val="1"/>
        <w:numFmt w:val="decimal"/>
        <w:lvlText w:val="%1.%2.%3.%4.%5.%6."/>
        <w:lvlJc w:val="left"/>
        <w:pPr>
          <w:tabs>
            <w:tab w:val="num" w:pos="4620"/>
          </w:tabs>
          <w:ind w:left="4620" w:hanging="1080"/>
        </w:pPr>
        <w:rPr>
          <w:rFonts w:hint="default"/>
          <w:color w:val="auto"/>
        </w:rPr>
      </w:lvl>
    </w:lvlOverride>
    <w:lvlOverride w:ilvl="6">
      <w:lvl w:ilvl="6">
        <w:start w:val="1"/>
        <w:numFmt w:val="decimal"/>
        <w:lvlText w:val="%1.%2.%3.%4.%5.%6.%7."/>
        <w:lvlJc w:val="left"/>
        <w:pPr>
          <w:tabs>
            <w:tab w:val="num" w:pos="5688"/>
          </w:tabs>
          <w:ind w:left="5688" w:hanging="1440"/>
        </w:pPr>
        <w:rPr>
          <w:rFonts w:hint="default"/>
          <w:color w:val="auto"/>
        </w:rPr>
      </w:lvl>
    </w:lvlOverride>
    <w:lvlOverride w:ilvl="7">
      <w:lvl w:ilvl="7">
        <w:start w:val="1"/>
        <w:numFmt w:val="decimal"/>
        <w:lvlText w:val="%1.%2.%3.%4.%5.%6.%7.%8."/>
        <w:lvlJc w:val="left"/>
        <w:pPr>
          <w:tabs>
            <w:tab w:val="num" w:pos="6396"/>
          </w:tabs>
          <w:ind w:left="6396" w:hanging="1440"/>
        </w:pPr>
        <w:rPr>
          <w:rFonts w:hint="default"/>
          <w:color w:val="auto"/>
        </w:rPr>
      </w:lvl>
    </w:lvlOverride>
    <w:lvlOverride w:ilvl="8">
      <w:lvl w:ilvl="8">
        <w:start w:val="1"/>
        <w:numFmt w:val="decimal"/>
        <w:lvlText w:val="%1.%2.%3.%4.%5.%6.%7.%8.%9."/>
        <w:lvlJc w:val="left"/>
        <w:pPr>
          <w:tabs>
            <w:tab w:val="num" w:pos="7464"/>
          </w:tabs>
          <w:ind w:left="7464" w:hanging="1800"/>
        </w:pPr>
        <w:rPr>
          <w:rFonts w:hint="default"/>
          <w:color w:val="auto"/>
        </w:rPr>
      </w:lvl>
    </w:lvlOverride>
  </w:num>
  <w:num w:numId="13">
    <w:abstractNumId w:val="6"/>
    <w:lvlOverride w:ilvl="0">
      <w:lvl w:ilvl="0">
        <w:start w:val="3"/>
        <w:numFmt w:val="decimal"/>
        <w:lvlText w:val="%1."/>
        <w:lvlJc w:val="left"/>
        <w:pPr>
          <w:tabs>
            <w:tab w:val="num" w:pos="630"/>
          </w:tabs>
          <w:ind w:left="630" w:hanging="630"/>
        </w:pPr>
        <w:rPr>
          <w:rFonts w:hint="default"/>
          <w:color w:val="auto"/>
        </w:rPr>
      </w:lvl>
    </w:lvlOverride>
    <w:lvlOverride w:ilvl="1">
      <w:lvl w:ilvl="1">
        <w:start w:val="1"/>
        <w:numFmt w:val="none"/>
        <w:lvlText w:val="3.9."/>
        <w:lvlJc w:val="left"/>
        <w:pPr>
          <w:tabs>
            <w:tab w:val="num" w:pos="1340"/>
          </w:tabs>
          <w:ind w:left="1340" w:hanging="630"/>
        </w:pPr>
        <w:rPr>
          <w:rFonts w:hint="default"/>
          <w:color w:val="auto"/>
        </w:rPr>
      </w:lvl>
    </w:lvlOverride>
    <w:lvlOverride w:ilvl="2">
      <w:lvl w:ilvl="2">
        <w:start w:val="1"/>
        <w:numFmt w:val="decimal"/>
        <w:lvlText w:val="%1.%2.%3."/>
        <w:lvlJc w:val="left"/>
        <w:pPr>
          <w:tabs>
            <w:tab w:val="num" w:pos="2136"/>
          </w:tabs>
          <w:ind w:left="2136" w:hanging="720"/>
        </w:pPr>
        <w:rPr>
          <w:rFonts w:hint="default"/>
          <w:color w:val="auto"/>
        </w:rPr>
      </w:lvl>
    </w:lvlOverride>
    <w:lvlOverride w:ilvl="3">
      <w:lvl w:ilvl="3">
        <w:start w:val="1"/>
        <w:numFmt w:val="decimal"/>
        <w:lvlText w:val="%1.%2.%3.%4."/>
        <w:lvlJc w:val="left"/>
        <w:pPr>
          <w:tabs>
            <w:tab w:val="num" w:pos="2844"/>
          </w:tabs>
          <w:ind w:left="2844" w:hanging="720"/>
        </w:pPr>
        <w:rPr>
          <w:rFonts w:hint="default"/>
          <w:color w:val="auto"/>
        </w:rPr>
      </w:lvl>
    </w:lvlOverride>
    <w:lvlOverride w:ilvl="4">
      <w:lvl w:ilvl="4">
        <w:start w:val="1"/>
        <w:numFmt w:val="decimal"/>
        <w:lvlText w:val="%1.%2.%3.%4.%5."/>
        <w:lvlJc w:val="left"/>
        <w:pPr>
          <w:tabs>
            <w:tab w:val="num" w:pos="3912"/>
          </w:tabs>
          <w:ind w:left="3912" w:hanging="1080"/>
        </w:pPr>
        <w:rPr>
          <w:rFonts w:hint="default"/>
          <w:color w:val="auto"/>
        </w:rPr>
      </w:lvl>
    </w:lvlOverride>
    <w:lvlOverride w:ilvl="5">
      <w:lvl w:ilvl="5">
        <w:start w:val="1"/>
        <w:numFmt w:val="decimal"/>
        <w:lvlText w:val="%1.%2.%3.%4.%5.%6."/>
        <w:lvlJc w:val="left"/>
        <w:pPr>
          <w:tabs>
            <w:tab w:val="num" w:pos="4620"/>
          </w:tabs>
          <w:ind w:left="4620" w:hanging="1080"/>
        </w:pPr>
        <w:rPr>
          <w:rFonts w:hint="default"/>
          <w:color w:val="auto"/>
        </w:rPr>
      </w:lvl>
    </w:lvlOverride>
    <w:lvlOverride w:ilvl="6">
      <w:lvl w:ilvl="6">
        <w:start w:val="1"/>
        <w:numFmt w:val="decimal"/>
        <w:lvlText w:val="%1.%2.%3.%4.%5.%6.%7."/>
        <w:lvlJc w:val="left"/>
        <w:pPr>
          <w:tabs>
            <w:tab w:val="num" w:pos="5688"/>
          </w:tabs>
          <w:ind w:left="5688" w:hanging="1440"/>
        </w:pPr>
        <w:rPr>
          <w:rFonts w:hint="default"/>
          <w:color w:val="auto"/>
        </w:rPr>
      </w:lvl>
    </w:lvlOverride>
    <w:lvlOverride w:ilvl="7">
      <w:lvl w:ilvl="7">
        <w:start w:val="1"/>
        <w:numFmt w:val="decimal"/>
        <w:lvlText w:val="%1.%2.%3.%4.%5.%6.%7.%8."/>
        <w:lvlJc w:val="left"/>
        <w:pPr>
          <w:tabs>
            <w:tab w:val="num" w:pos="6396"/>
          </w:tabs>
          <w:ind w:left="6396" w:hanging="1440"/>
        </w:pPr>
        <w:rPr>
          <w:rFonts w:hint="default"/>
          <w:color w:val="auto"/>
        </w:rPr>
      </w:lvl>
    </w:lvlOverride>
    <w:lvlOverride w:ilvl="8">
      <w:lvl w:ilvl="8">
        <w:start w:val="1"/>
        <w:numFmt w:val="decimal"/>
        <w:lvlText w:val="%1.%2.%3.%4.%5.%6.%7.%8.%9."/>
        <w:lvlJc w:val="left"/>
        <w:pPr>
          <w:tabs>
            <w:tab w:val="num" w:pos="7464"/>
          </w:tabs>
          <w:ind w:left="7464" w:hanging="1800"/>
        </w:pPr>
        <w:rPr>
          <w:rFonts w:hint="default"/>
          <w:color w:val="auto"/>
        </w:rPr>
      </w:lvl>
    </w:lvlOverride>
  </w:num>
  <w:num w:numId="14">
    <w:abstractNumId w:val="6"/>
    <w:lvlOverride w:ilvl="0">
      <w:lvl w:ilvl="0">
        <w:start w:val="3"/>
        <w:numFmt w:val="decimal"/>
        <w:lvlText w:val="%1."/>
        <w:lvlJc w:val="left"/>
        <w:pPr>
          <w:tabs>
            <w:tab w:val="num" w:pos="630"/>
          </w:tabs>
          <w:ind w:left="630" w:hanging="630"/>
        </w:pPr>
        <w:rPr>
          <w:rFonts w:hint="default"/>
          <w:color w:val="auto"/>
        </w:rPr>
      </w:lvl>
    </w:lvlOverride>
    <w:lvlOverride w:ilvl="1">
      <w:lvl w:ilvl="1">
        <w:start w:val="1"/>
        <w:numFmt w:val="none"/>
        <w:lvlText w:val="3.10."/>
        <w:lvlJc w:val="left"/>
        <w:pPr>
          <w:tabs>
            <w:tab w:val="num" w:pos="1340"/>
          </w:tabs>
          <w:ind w:left="1340" w:hanging="630"/>
        </w:pPr>
        <w:rPr>
          <w:rFonts w:hint="default"/>
          <w:color w:val="auto"/>
        </w:rPr>
      </w:lvl>
    </w:lvlOverride>
    <w:lvlOverride w:ilvl="2">
      <w:lvl w:ilvl="2">
        <w:start w:val="1"/>
        <w:numFmt w:val="decimal"/>
        <w:lvlText w:val="%1.%2.%3."/>
        <w:lvlJc w:val="left"/>
        <w:pPr>
          <w:tabs>
            <w:tab w:val="num" w:pos="2136"/>
          </w:tabs>
          <w:ind w:left="2136" w:hanging="720"/>
        </w:pPr>
        <w:rPr>
          <w:rFonts w:hint="default"/>
          <w:color w:val="auto"/>
        </w:rPr>
      </w:lvl>
    </w:lvlOverride>
    <w:lvlOverride w:ilvl="3">
      <w:lvl w:ilvl="3">
        <w:start w:val="1"/>
        <w:numFmt w:val="decimal"/>
        <w:lvlText w:val="%1.%2.%3.%4."/>
        <w:lvlJc w:val="left"/>
        <w:pPr>
          <w:tabs>
            <w:tab w:val="num" w:pos="2844"/>
          </w:tabs>
          <w:ind w:left="2844" w:hanging="720"/>
        </w:pPr>
        <w:rPr>
          <w:rFonts w:hint="default"/>
          <w:color w:val="auto"/>
        </w:rPr>
      </w:lvl>
    </w:lvlOverride>
    <w:lvlOverride w:ilvl="4">
      <w:lvl w:ilvl="4">
        <w:start w:val="1"/>
        <w:numFmt w:val="decimal"/>
        <w:lvlText w:val="%1.%2.%3.%4.%5."/>
        <w:lvlJc w:val="left"/>
        <w:pPr>
          <w:tabs>
            <w:tab w:val="num" w:pos="3912"/>
          </w:tabs>
          <w:ind w:left="3912" w:hanging="1080"/>
        </w:pPr>
        <w:rPr>
          <w:rFonts w:hint="default"/>
          <w:color w:val="auto"/>
        </w:rPr>
      </w:lvl>
    </w:lvlOverride>
    <w:lvlOverride w:ilvl="5">
      <w:lvl w:ilvl="5">
        <w:start w:val="1"/>
        <w:numFmt w:val="decimal"/>
        <w:lvlText w:val="%1.%2.%3.%4.%5.%6."/>
        <w:lvlJc w:val="left"/>
        <w:pPr>
          <w:tabs>
            <w:tab w:val="num" w:pos="4620"/>
          </w:tabs>
          <w:ind w:left="4620" w:hanging="1080"/>
        </w:pPr>
        <w:rPr>
          <w:rFonts w:hint="default"/>
          <w:color w:val="auto"/>
        </w:rPr>
      </w:lvl>
    </w:lvlOverride>
    <w:lvlOverride w:ilvl="6">
      <w:lvl w:ilvl="6">
        <w:start w:val="1"/>
        <w:numFmt w:val="decimal"/>
        <w:lvlText w:val="%1.%2.%3.%4.%5.%6.%7."/>
        <w:lvlJc w:val="left"/>
        <w:pPr>
          <w:tabs>
            <w:tab w:val="num" w:pos="5688"/>
          </w:tabs>
          <w:ind w:left="5688" w:hanging="1440"/>
        </w:pPr>
        <w:rPr>
          <w:rFonts w:hint="default"/>
          <w:color w:val="auto"/>
        </w:rPr>
      </w:lvl>
    </w:lvlOverride>
    <w:lvlOverride w:ilvl="7">
      <w:lvl w:ilvl="7">
        <w:start w:val="1"/>
        <w:numFmt w:val="decimal"/>
        <w:lvlText w:val="%1.%2.%3.%4.%5.%6.%7.%8."/>
        <w:lvlJc w:val="left"/>
        <w:pPr>
          <w:tabs>
            <w:tab w:val="num" w:pos="6396"/>
          </w:tabs>
          <w:ind w:left="6396" w:hanging="1440"/>
        </w:pPr>
        <w:rPr>
          <w:rFonts w:hint="default"/>
          <w:color w:val="auto"/>
        </w:rPr>
      </w:lvl>
    </w:lvlOverride>
    <w:lvlOverride w:ilvl="8">
      <w:lvl w:ilvl="8">
        <w:start w:val="1"/>
        <w:numFmt w:val="decimal"/>
        <w:lvlText w:val="%1.%2.%3.%4.%5.%6.%7.%8.%9."/>
        <w:lvlJc w:val="left"/>
        <w:pPr>
          <w:tabs>
            <w:tab w:val="num" w:pos="7464"/>
          </w:tabs>
          <w:ind w:left="7464" w:hanging="1800"/>
        </w:pPr>
        <w:rPr>
          <w:rFonts w:hint="default"/>
          <w:color w:val="auto"/>
        </w:rPr>
      </w:lvl>
    </w:lvlOverride>
  </w:num>
  <w:num w:numId="15">
    <w:abstractNumId w:val="15"/>
  </w:num>
  <w:num w:numId="16">
    <w:abstractNumId w:val="8"/>
  </w:num>
  <w:num w:numId="17">
    <w:abstractNumId w:val="13"/>
  </w:num>
  <w:num w:numId="18">
    <w:abstractNumId w:val="12"/>
  </w:num>
  <w:num w:numId="19">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footnotePr>
    <w:footnote w:id="-1"/>
    <w:footnote w:id="0"/>
  </w:footnotePr>
  <w:endnotePr>
    <w:endnote w:id="-1"/>
    <w:endnote w:id="0"/>
  </w:endnotePr>
  <w:compat/>
  <w:rsids>
    <w:rsidRoot w:val="000B69BA"/>
    <w:rsid w:val="000031E9"/>
    <w:rsid w:val="0000498C"/>
    <w:rsid w:val="00010752"/>
    <w:rsid w:val="00011363"/>
    <w:rsid w:val="00013966"/>
    <w:rsid w:val="00014E75"/>
    <w:rsid w:val="00026AEC"/>
    <w:rsid w:val="000305B6"/>
    <w:rsid w:val="00030A11"/>
    <w:rsid w:val="00034447"/>
    <w:rsid w:val="00035366"/>
    <w:rsid w:val="00043793"/>
    <w:rsid w:val="000437A9"/>
    <w:rsid w:val="00043FDF"/>
    <w:rsid w:val="00047DA6"/>
    <w:rsid w:val="000509C9"/>
    <w:rsid w:val="00052D8B"/>
    <w:rsid w:val="00053A46"/>
    <w:rsid w:val="000561FC"/>
    <w:rsid w:val="00056B9D"/>
    <w:rsid w:val="000576E2"/>
    <w:rsid w:val="0006044D"/>
    <w:rsid w:val="00060F35"/>
    <w:rsid w:val="00061555"/>
    <w:rsid w:val="000651F3"/>
    <w:rsid w:val="000679B7"/>
    <w:rsid w:val="000748CA"/>
    <w:rsid w:val="00081717"/>
    <w:rsid w:val="00084159"/>
    <w:rsid w:val="00087C51"/>
    <w:rsid w:val="0009165C"/>
    <w:rsid w:val="00091752"/>
    <w:rsid w:val="000942D0"/>
    <w:rsid w:val="00096362"/>
    <w:rsid w:val="000A1E8C"/>
    <w:rsid w:val="000A3F1E"/>
    <w:rsid w:val="000B3F9C"/>
    <w:rsid w:val="000B69BA"/>
    <w:rsid w:val="000C036E"/>
    <w:rsid w:val="000C5851"/>
    <w:rsid w:val="000C7553"/>
    <w:rsid w:val="000C75EC"/>
    <w:rsid w:val="000D136B"/>
    <w:rsid w:val="000D1FC4"/>
    <w:rsid w:val="000D3628"/>
    <w:rsid w:val="000D3CD8"/>
    <w:rsid w:val="000D4A3D"/>
    <w:rsid w:val="000E1291"/>
    <w:rsid w:val="000E4FC2"/>
    <w:rsid w:val="000F253F"/>
    <w:rsid w:val="000F2C02"/>
    <w:rsid w:val="000F33F0"/>
    <w:rsid w:val="000F65A8"/>
    <w:rsid w:val="0010250A"/>
    <w:rsid w:val="001025A2"/>
    <w:rsid w:val="0010377B"/>
    <w:rsid w:val="0010626B"/>
    <w:rsid w:val="00106E5C"/>
    <w:rsid w:val="00111817"/>
    <w:rsid w:val="0011631C"/>
    <w:rsid w:val="00124682"/>
    <w:rsid w:val="00131619"/>
    <w:rsid w:val="001322D6"/>
    <w:rsid w:val="00134DE9"/>
    <w:rsid w:val="0013535B"/>
    <w:rsid w:val="00136C2D"/>
    <w:rsid w:val="00142FE4"/>
    <w:rsid w:val="001437D1"/>
    <w:rsid w:val="00147300"/>
    <w:rsid w:val="00151487"/>
    <w:rsid w:val="00151B43"/>
    <w:rsid w:val="00163D39"/>
    <w:rsid w:val="001678B1"/>
    <w:rsid w:val="00170210"/>
    <w:rsid w:val="001731EC"/>
    <w:rsid w:val="00174A09"/>
    <w:rsid w:val="00175E7D"/>
    <w:rsid w:val="001801C9"/>
    <w:rsid w:val="00182FE5"/>
    <w:rsid w:val="0018387E"/>
    <w:rsid w:val="00191078"/>
    <w:rsid w:val="00192664"/>
    <w:rsid w:val="001926F1"/>
    <w:rsid w:val="00193228"/>
    <w:rsid w:val="00193AC7"/>
    <w:rsid w:val="00194235"/>
    <w:rsid w:val="00194460"/>
    <w:rsid w:val="001962D1"/>
    <w:rsid w:val="00196450"/>
    <w:rsid w:val="001A4322"/>
    <w:rsid w:val="001A5919"/>
    <w:rsid w:val="001B03F5"/>
    <w:rsid w:val="001B4615"/>
    <w:rsid w:val="001B6A69"/>
    <w:rsid w:val="001B784B"/>
    <w:rsid w:val="001C080E"/>
    <w:rsid w:val="001C5617"/>
    <w:rsid w:val="001D38E9"/>
    <w:rsid w:val="001D46A7"/>
    <w:rsid w:val="001D46C0"/>
    <w:rsid w:val="001D63F9"/>
    <w:rsid w:val="001E18E7"/>
    <w:rsid w:val="001E2079"/>
    <w:rsid w:val="001E6409"/>
    <w:rsid w:val="001F45AD"/>
    <w:rsid w:val="001F5342"/>
    <w:rsid w:val="001F5BBB"/>
    <w:rsid w:val="001F6F03"/>
    <w:rsid w:val="002007CA"/>
    <w:rsid w:val="00201925"/>
    <w:rsid w:val="00206ED3"/>
    <w:rsid w:val="002115E0"/>
    <w:rsid w:val="0021301A"/>
    <w:rsid w:val="002154F3"/>
    <w:rsid w:val="00216093"/>
    <w:rsid w:val="0022088D"/>
    <w:rsid w:val="0022443F"/>
    <w:rsid w:val="00224A6D"/>
    <w:rsid w:val="0022707D"/>
    <w:rsid w:val="00227936"/>
    <w:rsid w:val="00234669"/>
    <w:rsid w:val="00237335"/>
    <w:rsid w:val="002424FB"/>
    <w:rsid w:val="00242B98"/>
    <w:rsid w:val="00244216"/>
    <w:rsid w:val="002444AF"/>
    <w:rsid w:val="00244787"/>
    <w:rsid w:val="00244B85"/>
    <w:rsid w:val="00247127"/>
    <w:rsid w:val="00251AC5"/>
    <w:rsid w:val="00251C4E"/>
    <w:rsid w:val="002528CC"/>
    <w:rsid w:val="00252BA2"/>
    <w:rsid w:val="00252D4E"/>
    <w:rsid w:val="00253984"/>
    <w:rsid w:val="00254E88"/>
    <w:rsid w:val="002600A3"/>
    <w:rsid w:val="00260916"/>
    <w:rsid w:val="00260BD4"/>
    <w:rsid w:val="00263E23"/>
    <w:rsid w:val="002702F8"/>
    <w:rsid w:val="00273B28"/>
    <w:rsid w:val="00277F87"/>
    <w:rsid w:val="00285D8C"/>
    <w:rsid w:val="0029390A"/>
    <w:rsid w:val="00293E82"/>
    <w:rsid w:val="002A2B05"/>
    <w:rsid w:val="002A3211"/>
    <w:rsid w:val="002B269B"/>
    <w:rsid w:val="002B6B2C"/>
    <w:rsid w:val="002C0CA8"/>
    <w:rsid w:val="002C1BA0"/>
    <w:rsid w:val="002C219A"/>
    <w:rsid w:val="002C253C"/>
    <w:rsid w:val="002C5A01"/>
    <w:rsid w:val="002C720A"/>
    <w:rsid w:val="002E7052"/>
    <w:rsid w:val="002F05B1"/>
    <w:rsid w:val="002F2F98"/>
    <w:rsid w:val="002F3FED"/>
    <w:rsid w:val="002F7166"/>
    <w:rsid w:val="002F7E11"/>
    <w:rsid w:val="0030045E"/>
    <w:rsid w:val="00301F36"/>
    <w:rsid w:val="003105F7"/>
    <w:rsid w:val="0031375E"/>
    <w:rsid w:val="00313EB4"/>
    <w:rsid w:val="00314CDA"/>
    <w:rsid w:val="00320251"/>
    <w:rsid w:val="00324857"/>
    <w:rsid w:val="00325617"/>
    <w:rsid w:val="003346F5"/>
    <w:rsid w:val="0033601C"/>
    <w:rsid w:val="00336923"/>
    <w:rsid w:val="00337AF9"/>
    <w:rsid w:val="00337F64"/>
    <w:rsid w:val="00342C2D"/>
    <w:rsid w:val="00344D2B"/>
    <w:rsid w:val="00345962"/>
    <w:rsid w:val="00345D3B"/>
    <w:rsid w:val="00347267"/>
    <w:rsid w:val="003473D3"/>
    <w:rsid w:val="00347597"/>
    <w:rsid w:val="00347946"/>
    <w:rsid w:val="00351950"/>
    <w:rsid w:val="00351B39"/>
    <w:rsid w:val="00352481"/>
    <w:rsid w:val="00352BDE"/>
    <w:rsid w:val="003537B0"/>
    <w:rsid w:val="003554A5"/>
    <w:rsid w:val="00360D41"/>
    <w:rsid w:val="00364BA9"/>
    <w:rsid w:val="00366CEC"/>
    <w:rsid w:val="00374B7E"/>
    <w:rsid w:val="003858B7"/>
    <w:rsid w:val="00392AA4"/>
    <w:rsid w:val="003957ED"/>
    <w:rsid w:val="003A0900"/>
    <w:rsid w:val="003A7413"/>
    <w:rsid w:val="003B024E"/>
    <w:rsid w:val="003B5FE1"/>
    <w:rsid w:val="003B7928"/>
    <w:rsid w:val="003C0A7F"/>
    <w:rsid w:val="003C567C"/>
    <w:rsid w:val="003D35FD"/>
    <w:rsid w:val="003D5208"/>
    <w:rsid w:val="003D7779"/>
    <w:rsid w:val="003E7E90"/>
    <w:rsid w:val="003F4B4D"/>
    <w:rsid w:val="003F6A9A"/>
    <w:rsid w:val="004020A5"/>
    <w:rsid w:val="00402409"/>
    <w:rsid w:val="0040256C"/>
    <w:rsid w:val="00405B17"/>
    <w:rsid w:val="00406108"/>
    <w:rsid w:val="004155E9"/>
    <w:rsid w:val="00415D9A"/>
    <w:rsid w:val="00416342"/>
    <w:rsid w:val="0041697C"/>
    <w:rsid w:val="00424D3F"/>
    <w:rsid w:val="00433A2B"/>
    <w:rsid w:val="00434296"/>
    <w:rsid w:val="00436CEE"/>
    <w:rsid w:val="00440736"/>
    <w:rsid w:val="004407EC"/>
    <w:rsid w:val="004416CF"/>
    <w:rsid w:val="004425A9"/>
    <w:rsid w:val="0044370A"/>
    <w:rsid w:val="00443DDC"/>
    <w:rsid w:val="00444BCB"/>
    <w:rsid w:val="004454A7"/>
    <w:rsid w:val="004520EB"/>
    <w:rsid w:val="00454652"/>
    <w:rsid w:val="00456248"/>
    <w:rsid w:val="00462BA8"/>
    <w:rsid w:val="004633FE"/>
    <w:rsid w:val="00467CBF"/>
    <w:rsid w:val="00467CDC"/>
    <w:rsid w:val="00470BCA"/>
    <w:rsid w:val="00471B70"/>
    <w:rsid w:val="00471DF6"/>
    <w:rsid w:val="00474D15"/>
    <w:rsid w:val="00474EB7"/>
    <w:rsid w:val="004810FE"/>
    <w:rsid w:val="004813B3"/>
    <w:rsid w:val="00482458"/>
    <w:rsid w:val="00482A8F"/>
    <w:rsid w:val="00482B1D"/>
    <w:rsid w:val="00484595"/>
    <w:rsid w:val="00484C75"/>
    <w:rsid w:val="004945A5"/>
    <w:rsid w:val="00495B5B"/>
    <w:rsid w:val="004A0770"/>
    <w:rsid w:val="004A4A74"/>
    <w:rsid w:val="004A60A4"/>
    <w:rsid w:val="004B155F"/>
    <w:rsid w:val="004B2AA0"/>
    <w:rsid w:val="004B3587"/>
    <w:rsid w:val="004B40FB"/>
    <w:rsid w:val="004B6533"/>
    <w:rsid w:val="004B756E"/>
    <w:rsid w:val="004C3A60"/>
    <w:rsid w:val="004C3D45"/>
    <w:rsid w:val="004C5564"/>
    <w:rsid w:val="004D1B58"/>
    <w:rsid w:val="004D42C8"/>
    <w:rsid w:val="004E456E"/>
    <w:rsid w:val="004E51F7"/>
    <w:rsid w:val="004E660F"/>
    <w:rsid w:val="004F5CBF"/>
    <w:rsid w:val="004F60CF"/>
    <w:rsid w:val="00502989"/>
    <w:rsid w:val="00502DF6"/>
    <w:rsid w:val="005030F9"/>
    <w:rsid w:val="00503161"/>
    <w:rsid w:val="0050374F"/>
    <w:rsid w:val="00503B70"/>
    <w:rsid w:val="00504E1A"/>
    <w:rsid w:val="00506625"/>
    <w:rsid w:val="00510891"/>
    <w:rsid w:val="00511111"/>
    <w:rsid w:val="00512508"/>
    <w:rsid w:val="005143DC"/>
    <w:rsid w:val="00515AF1"/>
    <w:rsid w:val="00515C39"/>
    <w:rsid w:val="005160B8"/>
    <w:rsid w:val="00520128"/>
    <w:rsid w:val="00520EAF"/>
    <w:rsid w:val="00524F95"/>
    <w:rsid w:val="0053232F"/>
    <w:rsid w:val="00540683"/>
    <w:rsid w:val="0054337B"/>
    <w:rsid w:val="00543E9F"/>
    <w:rsid w:val="0054458C"/>
    <w:rsid w:val="005532A0"/>
    <w:rsid w:val="00553B04"/>
    <w:rsid w:val="0055408C"/>
    <w:rsid w:val="00564AE6"/>
    <w:rsid w:val="00565206"/>
    <w:rsid w:val="005668E9"/>
    <w:rsid w:val="00567771"/>
    <w:rsid w:val="00575EFE"/>
    <w:rsid w:val="0057654F"/>
    <w:rsid w:val="00577C24"/>
    <w:rsid w:val="00581A74"/>
    <w:rsid w:val="00583594"/>
    <w:rsid w:val="00583C97"/>
    <w:rsid w:val="00586026"/>
    <w:rsid w:val="00590065"/>
    <w:rsid w:val="00592EAF"/>
    <w:rsid w:val="005A2DCF"/>
    <w:rsid w:val="005A506F"/>
    <w:rsid w:val="005A5BFC"/>
    <w:rsid w:val="005A5F2E"/>
    <w:rsid w:val="005A6E74"/>
    <w:rsid w:val="005B03D4"/>
    <w:rsid w:val="005B04C0"/>
    <w:rsid w:val="005B1250"/>
    <w:rsid w:val="005B2834"/>
    <w:rsid w:val="005B4025"/>
    <w:rsid w:val="005B5CB2"/>
    <w:rsid w:val="005C0875"/>
    <w:rsid w:val="005D1C0C"/>
    <w:rsid w:val="005D52EB"/>
    <w:rsid w:val="005D560D"/>
    <w:rsid w:val="005D665A"/>
    <w:rsid w:val="005D6A94"/>
    <w:rsid w:val="005D7697"/>
    <w:rsid w:val="005E0AC2"/>
    <w:rsid w:val="005E1224"/>
    <w:rsid w:val="005E3243"/>
    <w:rsid w:val="005E4435"/>
    <w:rsid w:val="005E707B"/>
    <w:rsid w:val="005F0E40"/>
    <w:rsid w:val="005F231E"/>
    <w:rsid w:val="005F2584"/>
    <w:rsid w:val="005F288F"/>
    <w:rsid w:val="005F2A13"/>
    <w:rsid w:val="005F57A1"/>
    <w:rsid w:val="005F72A0"/>
    <w:rsid w:val="005F7A5F"/>
    <w:rsid w:val="00603866"/>
    <w:rsid w:val="00604E42"/>
    <w:rsid w:val="00605A04"/>
    <w:rsid w:val="00605FFD"/>
    <w:rsid w:val="00606F63"/>
    <w:rsid w:val="00612742"/>
    <w:rsid w:val="0061525E"/>
    <w:rsid w:val="00615BBB"/>
    <w:rsid w:val="00617229"/>
    <w:rsid w:val="0062115A"/>
    <w:rsid w:val="00621B5A"/>
    <w:rsid w:val="006239C2"/>
    <w:rsid w:val="00625E1C"/>
    <w:rsid w:val="006267FF"/>
    <w:rsid w:val="00626AB1"/>
    <w:rsid w:val="00627939"/>
    <w:rsid w:val="00630FE6"/>
    <w:rsid w:val="00633588"/>
    <w:rsid w:val="00636CA7"/>
    <w:rsid w:val="00642156"/>
    <w:rsid w:val="00650FCF"/>
    <w:rsid w:val="00651D3D"/>
    <w:rsid w:val="00652E26"/>
    <w:rsid w:val="00654948"/>
    <w:rsid w:val="00661A4C"/>
    <w:rsid w:val="00661D58"/>
    <w:rsid w:val="006625E5"/>
    <w:rsid w:val="00663825"/>
    <w:rsid w:val="00663F7A"/>
    <w:rsid w:val="00665D8F"/>
    <w:rsid w:val="00666D12"/>
    <w:rsid w:val="006771AF"/>
    <w:rsid w:val="00677C73"/>
    <w:rsid w:val="006824AE"/>
    <w:rsid w:val="0068468A"/>
    <w:rsid w:val="006860DE"/>
    <w:rsid w:val="0069131C"/>
    <w:rsid w:val="0069309B"/>
    <w:rsid w:val="006937E7"/>
    <w:rsid w:val="00694834"/>
    <w:rsid w:val="00694BAA"/>
    <w:rsid w:val="006954AD"/>
    <w:rsid w:val="006A16AB"/>
    <w:rsid w:val="006A1A07"/>
    <w:rsid w:val="006A4FD0"/>
    <w:rsid w:val="006A5F84"/>
    <w:rsid w:val="006A710C"/>
    <w:rsid w:val="006A768F"/>
    <w:rsid w:val="006B0AFD"/>
    <w:rsid w:val="006B1705"/>
    <w:rsid w:val="006B2E8F"/>
    <w:rsid w:val="006B55B8"/>
    <w:rsid w:val="006B6E3F"/>
    <w:rsid w:val="006C2A15"/>
    <w:rsid w:val="006D0173"/>
    <w:rsid w:val="006D5428"/>
    <w:rsid w:val="006D6598"/>
    <w:rsid w:val="006D7811"/>
    <w:rsid w:val="006D7C41"/>
    <w:rsid w:val="006D7DEC"/>
    <w:rsid w:val="006F1670"/>
    <w:rsid w:val="006F2371"/>
    <w:rsid w:val="006F3D49"/>
    <w:rsid w:val="006F743C"/>
    <w:rsid w:val="0070131E"/>
    <w:rsid w:val="007034EC"/>
    <w:rsid w:val="007226C2"/>
    <w:rsid w:val="007242B9"/>
    <w:rsid w:val="00732346"/>
    <w:rsid w:val="00733D67"/>
    <w:rsid w:val="00733F2B"/>
    <w:rsid w:val="0073503B"/>
    <w:rsid w:val="00735395"/>
    <w:rsid w:val="0073690E"/>
    <w:rsid w:val="0073789F"/>
    <w:rsid w:val="00740ACF"/>
    <w:rsid w:val="00740DC0"/>
    <w:rsid w:val="007529DC"/>
    <w:rsid w:val="00753450"/>
    <w:rsid w:val="007576EB"/>
    <w:rsid w:val="0076553B"/>
    <w:rsid w:val="0076718D"/>
    <w:rsid w:val="00771F47"/>
    <w:rsid w:val="00773AA8"/>
    <w:rsid w:val="00774FA8"/>
    <w:rsid w:val="007776C8"/>
    <w:rsid w:val="007827C2"/>
    <w:rsid w:val="00782EF9"/>
    <w:rsid w:val="00790467"/>
    <w:rsid w:val="00792019"/>
    <w:rsid w:val="0079663A"/>
    <w:rsid w:val="007975F8"/>
    <w:rsid w:val="007A00E1"/>
    <w:rsid w:val="007A0867"/>
    <w:rsid w:val="007A1A1C"/>
    <w:rsid w:val="007A1F96"/>
    <w:rsid w:val="007A30DA"/>
    <w:rsid w:val="007A42A8"/>
    <w:rsid w:val="007A511C"/>
    <w:rsid w:val="007A5AD9"/>
    <w:rsid w:val="007A5AE5"/>
    <w:rsid w:val="007A713A"/>
    <w:rsid w:val="007B0430"/>
    <w:rsid w:val="007B4255"/>
    <w:rsid w:val="007B44BA"/>
    <w:rsid w:val="007B4589"/>
    <w:rsid w:val="007B6E58"/>
    <w:rsid w:val="007B7EA6"/>
    <w:rsid w:val="007C0A60"/>
    <w:rsid w:val="007C1C5F"/>
    <w:rsid w:val="007C3B26"/>
    <w:rsid w:val="007C3DB7"/>
    <w:rsid w:val="007C6034"/>
    <w:rsid w:val="007D3527"/>
    <w:rsid w:val="007D50AF"/>
    <w:rsid w:val="007E04C5"/>
    <w:rsid w:val="007E1592"/>
    <w:rsid w:val="007E4A2C"/>
    <w:rsid w:val="007E5F89"/>
    <w:rsid w:val="007E77F5"/>
    <w:rsid w:val="007E79BA"/>
    <w:rsid w:val="007F1EF2"/>
    <w:rsid w:val="007F3503"/>
    <w:rsid w:val="007F4274"/>
    <w:rsid w:val="007F5449"/>
    <w:rsid w:val="007F7CC1"/>
    <w:rsid w:val="008001B1"/>
    <w:rsid w:val="00800A6A"/>
    <w:rsid w:val="0080476D"/>
    <w:rsid w:val="008047B9"/>
    <w:rsid w:val="00810FFE"/>
    <w:rsid w:val="0081681E"/>
    <w:rsid w:val="00821E10"/>
    <w:rsid w:val="00821F5D"/>
    <w:rsid w:val="008222FA"/>
    <w:rsid w:val="008301FE"/>
    <w:rsid w:val="0083209E"/>
    <w:rsid w:val="00834CA1"/>
    <w:rsid w:val="008451FE"/>
    <w:rsid w:val="00845F71"/>
    <w:rsid w:val="00851019"/>
    <w:rsid w:val="00853629"/>
    <w:rsid w:val="00855818"/>
    <w:rsid w:val="00856489"/>
    <w:rsid w:val="0086024C"/>
    <w:rsid w:val="0086133C"/>
    <w:rsid w:val="00861E63"/>
    <w:rsid w:val="00861EC8"/>
    <w:rsid w:val="008633E0"/>
    <w:rsid w:val="00873DC4"/>
    <w:rsid w:val="00877283"/>
    <w:rsid w:val="00881A4B"/>
    <w:rsid w:val="00892162"/>
    <w:rsid w:val="00895CDF"/>
    <w:rsid w:val="008973FE"/>
    <w:rsid w:val="0089754A"/>
    <w:rsid w:val="008A4513"/>
    <w:rsid w:val="008A4A9D"/>
    <w:rsid w:val="008A6CEE"/>
    <w:rsid w:val="008B05C4"/>
    <w:rsid w:val="008B0ADD"/>
    <w:rsid w:val="008B197B"/>
    <w:rsid w:val="008B290F"/>
    <w:rsid w:val="008B33FF"/>
    <w:rsid w:val="008B3ACE"/>
    <w:rsid w:val="008B4DA0"/>
    <w:rsid w:val="008B651F"/>
    <w:rsid w:val="008B78E6"/>
    <w:rsid w:val="008C181B"/>
    <w:rsid w:val="008C5B1E"/>
    <w:rsid w:val="008C7EDA"/>
    <w:rsid w:val="008D0B9B"/>
    <w:rsid w:val="008D451A"/>
    <w:rsid w:val="008D606A"/>
    <w:rsid w:val="008E1901"/>
    <w:rsid w:val="008E3298"/>
    <w:rsid w:val="008E4413"/>
    <w:rsid w:val="008E539F"/>
    <w:rsid w:val="008F1817"/>
    <w:rsid w:val="008F5269"/>
    <w:rsid w:val="008F5CD7"/>
    <w:rsid w:val="009044FF"/>
    <w:rsid w:val="00904C2F"/>
    <w:rsid w:val="00905FB5"/>
    <w:rsid w:val="00906DCC"/>
    <w:rsid w:val="0090796A"/>
    <w:rsid w:val="00907AB3"/>
    <w:rsid w:val="0091403C"/>
    <w:rsid w:val="00920468"/>
    <w:rsid w:val="009218B1"/>
    <w:rsid w:val="00925488"/>
    <w:rsid w:val="00925AB4"/>
    <w:rsid w:val="0092631F"/>
    <w:rsid w:val="0092702B"/>
    <w:rsid w:val="00930ED6"/>
    <w:rsid w:val="00930F97"/>
    <w:rsid w:val="00932B3B"/>
    <w:rsid w:val="00937C3B"/>
    <w:rsid w:val="0094498F"/>
    <w:rsid w:val="00952185"/>
    <w:rsid w:val="00953F35"/>
    <w:rsid w:val="009577B9"/>
    <w:rsid w:val="009610F0"/>
    <w:rsid w:val="00963134"/>
    <w:rsid w:val="00972132"/>
    <w:rsid w:val="00976246"/>
    <w:rsid w:val="009763AA"/>
    <w:rsid w:val="009866C9"/>
    <w:rsid w:val="00987AC3"/>
    <w:rsid w:val="009913DC"/>
    <w:rsid w:val="00995F3B"/>
    <w:rsid w:val="00997202"/>
    <w:rsid w:val="00997AFA"/>
    <w:rsid w:val="009A22E3"/>
    <w:rsid w:val="009A510C"/>
    <w:rsid w:val="009A6065"/>
    <w:rsid w:val="009A7378"/>
    <w:rsid w:val="009B0501"/>
    <w:rsid w:val="009B61A6"/>
    <w:rsid w:val="009B7A0A"/>
    <w:rsid w:val="009C50A5"/>
    <w:rsid w:val="009D1028"/>
    <w:rsid w:val="009D18BD"/>
    <w:rsid w:val="009D55FA"/>
    <w:rsid w:val="009E0189"/>
    <w:rsid w:val="009E2D5D"/>
    <w:rsid w:val="009E5625"/>
    <w:rsid w:val="009F1053"/>
    <w:rsid w:val="009F70B2"/>
    <w:rsid w:val="009F7A56"/>
    <w:rsid w:val="00A04A74"/>
    <w:rsid w:val="00A06196"/>
    <w:rsid w:val="00A14E5B"/>
    <w:rsid w:val="00A210C9"/>
    <w:rsid w:val="00A25697"/>
    <w:rsid w:val="00A27848"/>
    <w:rsid w:val="00A31F2F"/>
    <w:rsid w:val="00A33E51"/>
    <w:rsid w:val="00A35CB1"/>
    <w:rsid w:val="00A42E5A"/>
    <w:rsid w:val="00A433AA"/>
    <w:rsid w:val="00A4465A"/>
    <w:rsid w:val="00A46907"/>
    <w:rsid w:val="00A47CBF"/>
    <w:rsid w:val="00A52576"/>
    <w:rsid w:val="00A550B2"/>
    <w:rsid w:val="00A5524A"/>
    <w:rsid w:val="00A64CB8"/>
    <w:rsid w:val="00A658E3"/>
    <w:rsid w:val="00A66A25"/>
    <w:rsid w:val="00A70DDC"/>
    <w:rsid w:val="00A7415A"/>
    <w:rsid w:val="00A744C6"/>
    <w:rsid w:val="00A76DEC"/>
    <w:rsid w:val="00A81D56"/>
    <w:rsid w:val="00A822E7"/>
    <w:rsid w:val="00A82F28"/>
    <w:rsid w:val="00A845BB"/>
    <w:rsid w:val="00A87C11"/>
    <w:rsid w:val="00A90396"/>
    <w:rsid w:val="00A92301"/>
    <w:rsid w:val="00A92E6A"/>
    <w:rsid w:val="00A930B7"/>
    <w:rsid w:val="00A9458C"/>
    <w:rsid w:val="00AA0BD5"/>
    <w:rsid w:val="00AA0F4C"/>
    <w:rsid w:val="00AA319C"/>
    <w:rsid w:val="00AB033F"/>
    <w:rsid w:val="00AB35C0"/>
    <w:rsid w:val="00AB5D0B"/>
    <w:rsid w:val="00AC2AA5"/>
    <w:rsid w:val="00AC37EA"/>
    <w:rsid w:val="00AC596C"/>
    <w:rsid w:val="00AC6D2B"/>
    <w:rsid w:val="00AD1593"/>
    <w:rsid w:val="00AD3413"/>
    <w:rsid w:val="00AD55CE"/>
    <w:rsid w:val="00AD5E9F"/>
    <w:rsid w:val="00AE1662"/>
    <w:rsid w:val="00AE3D5C"/>
    <w:rsid w:val="00AE42BC"/>
    <w:rsid w:val="00AF01B8"/>
    <w:rsid w:val="00AF0C9D"/>
    <w:rsid w:val="00AF4D8D"/>
    <w:rsid w:val="00AF64CE"/>
    <w:rsid w:val="00AF73AD"/>
    <w:rsid w:val="00B02962"/>
    <w:rsid w:val="00B02C4D"/>
    <w:rsid w:val="00B07072"/>
    <w:rsid w:val="00B07506"/>
    <w:rsid w:val="00B07967"/>
    <w:rsid w:val="00B13392"/>
    <w:rsid w:val="00B15A64"/>
    <w:rsid w:val="00B22F08"/>
    <w:rsid w:val="00B23ECF"/>
    <w:rsid w:val="00B26F44"/>
    <w:rsid w:val="00B31275"/>
    <w:rsid w:val="00B358ED"/>
    <w:rsid w:val="00B4071B"/>
    <w:rsid w:val="00B4241A"/>
    <w:rsid w:val="00B44A52"/>
    <w:rsid w:val="00B472CD"/>
    <w:rsid w:val="00B479F7"/>
    <w:rsid w:val="00B64842"/>
    <w:rsid w:val="00B64F43"/>
    <w:rsid w:val="00B6569B"/>
    <w:rsid w:val="00B66152"/>
    <w:rsid w:val="00B673EB"/>
    <w:rsid w:val="00B70DAC"/>
    <w:rsid w:val="00B73A6E"/>
    <w:rsid w:val="00B74FCE"/>
    <w:rsid w:val="00B75CB6"/>
    <w:rsid w:val="00B80C50"/>
    <w:rsid w:val="00B958CE"/>
    <w:rsid w:val="00BA0A46"/>
    <w:rsid w:val="00BA1F8B"/>
    <w:rsid w:val="00BA31BD"/>
    <w:rsid w:val="00BA32D8"/>
    <w:rsid w:val="00BA46C9"/>
    <w:rsid w:val="00BB1983"/>
    <w:rsid w:val="00BB2E14"/>
    <w:rsid w:val="00BB3FFC"/>
    <w:rsid w:val="00BB5E05"/>
    <w:rsid w:val="00BB66DD"/>
    <w:rsid w:val="00BC2A32"/>
    <w:rsid w:val="00BC32BA"/>
    <w:rsid w:val="00BD7529"/>
    <w:rsid w:val="00BD7BD4"/>
    <w:rsid w:val="00BE069A"/>
    <w:rsid w:val="00BE167A"/>
    <w:rsid w:val="00BE471E"/>
    <w:rsid w:val="00BE5568"/>
    <w:rsid w:val="00BE5F27"/>
    <w:rsid w:val="00BF4E29"/>
    <w:rsid w:val="00BF66CF"/>
    <w:rsid w:val="00C012B3"/>
    <w:rsid w:val="00C0371D"/>
    <w:rsid w:val="00C04D63"/>
    <w:rsid w:val="00C06BC8"/>
    <w:rsid w:val="00C15044"/>
    <w:rsid w:val="00C1687A"/>
    <w:rsid w:val="00C2309F"/>
    <w:rsid w:val="00C24150"/>
    <w:rsid w:val="00C2533F"/>
    <w:rsid w:val="00C26EC7"/>
    <w:rsid w:val="00C304C3"/>
    <w:rsid w:val="00C30B70"/>
    <w:rsid w:val="00C33A07"/>
    <w:rsid w:val="00C34CE3"/>
    <w:rsid w:val="00C3561D"/>
    <w:rsid w:val="00C3596F"/>
    <w:rsid w:val="00C36927"/>
    <w:rsid w:val="00C37F86"/>
    <w:rsid w:val="00C43DAC"/>
    <w:rsid w:val="00C461C5"/>
    <w:rsid w:val="00C468BB"/>
    <w:rsid w:val="00C50E93"/>
    <w:rsid w:val="00C54937"/>
    <w:rsid w:val="00C57666"/>
    <w:rsid w:val="00C57731"/>
    <w:rsid w:val="00C601AB"/>
    <w:rsid w:val="00C64234"/>
    <w:rsid w:val="00C64A20"/>
    <w:rsid w:val="00C66D65"/>
    <w:rsid w:val="00C6738A"/>
    <w:rsid w:val="00C72216"/>
    <w:rsid w:val="00C72EE5"/>
    <w:rsid w:val="00C74D4F"/>
    <w:rsid w:val="00C75FFC"/>
    <w:rsid w:val="00C76434"/>
    <w:rsid w:val="00C77B76"/>
    <w:rsid w:val="00C84239"/>
    <w:rsid w:val="00C866EB"/>
    <w:rsid w:val="00C87DCB"/>
    <w:rsid w:val="00C90657"/>
    <w:rsid w:val="00C92209"/>
    <w:rsid w:val="00CA464D"/>
    <w:rsid w:val="00CA4C8C"/>
    <w:rsid w:val="00CB06F1"/>
    <w:rsid w:val="00CB222F"/>
    <w:rsid w:val="00CB2977"/>
    <w:rsid w:val="00CB4249"/>
    <w:rsid w:val="00CB555C"/>
    <w:rsid w:val="00CB6DF4"/>
    <w:rsid w:val="00CC32F4"/>
    <w:rsid w:val="00CC58B9"/>
    <w:rsid w:val="00CC75D4"/>
    <w:rsid w:val="00CD0132"/>
    <w:rsid w:val="00CD2DFF"/>
    <w:rsid w:val="00CD506D"/>
    <w:rsid w:val="00CD5532"/>
    <w:rsid w:val="00CD6222"/>
    <w:rsid w:val="00CE0D5B"/>
    <w:rsid w:val="00CE3EE0"/>
    <w:rsid w:val="00CE7EDF"/>
    <w:rsid w:val="00CF21CB"/>
    <w:rsid w:val="00CF60F9"/>
    <w:rsid w:val="00CF7160"/>
    <w:rsid w:val="00D0132A"/>
    <w:rsid w:val="00D01551"/>
    <w:rsid w:val="00D021EA"/>
    <w:rsid w:val="00D030C9"/>
    <w:rsid w:val="00D04D80"/>
    <w:rsid w:val="00D05A69"/>
    <w:rsid w:val="00D07031"/>
    <w:rsid w:val="00D15FB3"/>
    <w:rsid w:val="00D2638E"/>
    <w:rsid w:val="00D2744E"/>
    <w:rsid w:val="00D30165"/>
    <w:rsid w:val="00D30268"/>
    <w:rsid w:val="00D327DE"/>
    <w:rsid w:val="00D3468A"/>
    <w:rsid w:val="00D40E79"/>
    <w:rsid w:val="00D514ED"/>
    <w:rsid w:val="00D529F9"/>
    <w:rsid w:val="00D53C67"/>
    <w:rsid w:val="00D63DC8"/>
    <w:rsid w:val="00D671F3"/>
    <w:rsid w:val="00D7101F"/>
    <w:rsid w:val="00D75A01"/>
    <w:rsid w:val="00D81AE7"/>
    <w:rsid w:val="00D91321"/>
    <w:rsid w:val="00D96345"/>
    <w:rsid w:val="00D96D28"/>
    <w:rsid w:val="00DA384C"/>
    <w:rsid w:val="00DB2122"/>
    <w:rsid w:val="00DB2E90"/>
    <w:rsid w:val="00DC1651"/>
    <w:rsid w:val="00DC1688"/>
    <w:rsid w:val="00DC2C60"/>
    <w:rsid w:val="00DC6BE2"/>
    <w:rsid w:val="00DC6E2F"/>
    <w:rsid w:val="00DD161D"/>
    <w:rsid w:val="00DD302F"/>
    <w:rsid w:val="00DD32D5"/>
    <w:rsid w:val="00DE26B7"/>
    <w:rsid w:val="00DE3A94"/>
    <w:rsid w:val="00DE3E82"/>
    <w:rsid w:val="00DF0B48"/>
    <w:rsid w:val="00DF1434"/>
    <w:rsid w:val="00DF26CB"/>
    <w:rsid w:val="00DF2E9A"/>
    <w:rsid w:val="00DF6257"/>
    <w:rsid w:val="00DF6A8F"/>
    <w:rsid w:val="00E017DB"/>
    <w:rsid w:val="00E020B1"/>
    <w:rsid w:val="00E04981"/>
    <w:rsid w:val="00E04D83"/>
    <w:rsid w:val="00E057BC"/>
    <w:rsid w:val="00E068B2"/>
    <w:rsid w:val="00E07E01"/>
    <w:rsid w:val="00E11036"/>
    <w:rsid w:val="00E12B60"/>
    <w:rsid w:val="00E13213"/>
    <w:rsid w:val="00E163D1"/>
    <w:rsid w:val="00E1688E"/>
    <w:rsid w:val="00E178FA"/>
    <w:rsid w:val="00E259D1"/>
    <w:rsid w:val="00E276E2"/>
    <w:rsid w:val="00E31BC5"/>
    <w:rsid w:val="00E32173"/>
    <w:rsid w:val="00E4008D"/>
    <w:rsid w:val="00E47B69"/>
    <w:rsid w:val="00E5012C"/>
    <w:rsid w:val="00E501A9"/>
    <w:rsid w:val="00E533C7"/>
    <w:rsid w:val="00E543D7"/>
    <w:rsid w:val="00E55913"/>
    <w:rsid w:val="00E57A9C"/>
    <w:rsid w:val="00E637A5"/>
    <w:rsid w:val="00E64292"/>
    <w:rsid w:val="00E6445D"/>
    <w:rsid w:val="00E72EE9"/>
    <w:rsid w:val="00E85DAE"/>
    <w:rsid w:val="00E90C35"/>
    <w:rsid w:val="00E97DA6"/>
    <w:rsid w:val="00EA0A31"/>
    <w:rsid w:val="00EA2533"/>
    <w:rsid w:val="00EA37C7"/>
    <w:rsid w:val="00EA6A49"/>
    <w:rsid w:val="00EB2AE0"/>
    <w:rsid w:val="00EB42BA"/>
    <w:rsid w:val="00EB78F0"/>
    <w:rsid w:val="00EC094C"/>
    <w:rsid w:val="00EC0A43"/>
    <w:rsid w:val="00EC53AD"/>
    <w:rsid w:val="00EC67F1"/>
    <w:rsid w:val="00EC6E85"/>
    <w:rsid w:val="00ED35B2"/>
    <w:rsid w:val="00EE0417"/>
    <w:rsid w:val="00EE1998"/>
    <w:rsid w:val="00EE2969"/>
    <w:rsid w:val="00EE5060"/>
    <w:rsid w:val="00EE528F"/>
    <w:rsid w:val="00EE5F76"/>
    <w:rsid w:val="00EE6D83"/>
    <w:rsid w:val="00EF2E40"/>
    <w:rsid w:val="00EF5FD0"/>
    <w:rsid w:val="00F06C57"/>
    <w:rsid w:val="00F10603"/>
    <w:rsid w:val="00F11A51"/>
    <w:rsid w:val="00F14529"/>
    <w:rsid w:val="00F1673D"/>
    <w:rsid w:val="00F208A3"/>
    <w:rsid w:val="00F214AC"/>
    <w:rsid w:val="00F23277"/>
    <w:rsid w:val="00F24E57"/>
    <w:rsid w:val="00F25277"/>
    <w:rsid w:val="00F25684"/>
    <w:rsid w:val="00F25743"/>
    <w:rsid w:val="00F331FB"/>
    <w:rsid w:val="00F34401"/>
    <w:rsid w:val="00F34ED5"/>
    <w:rsid w:val="00F367B3"/>
    <w:rsid w:val="00F36A47"/>
    <w:rsid w:val="00F420F7"/>
    <w:rsid w:val="00F42C48"/>
    <w:rsid w:val="00F512BB"/>
    <w:rsid w:val="00F55B96"/>
    <w:rsid w:val="00F60526"/>
    <w:rsid w:val="00F61176"/>
    <w:rsid w:val="00F631E5"/>
    <w:rsid w:val="00F63C07"/>
    <w:rsid w:val="00F63EE3"/>
    <w:rsid w:val="00F64608"/>
    <w:rsid w:val="00F7447F"/>
    <w:rsid w:val="00F74C03"/>
    <w:rsid w:val="00F752CB"/>
    <w:rsid w:val="00F8135F"/>
    <w:rsid w:val="00F81E3F"/>
    <w:rsid w:val="00F81F8C"/>
    <w:rsid w:val="00F83AAA"/>
    <w:rsid w:val="00F864EC"/>
    <w:rsid w:val="00F9414B"/>
    <w:rsid w:val="00F94C20"/>
    <w:rsid w:val="00F94C80"/>
    <w:rsid w:val="00FA12BB"/>
    <w:rsid w:val="00FA141C"/>
    <w:rsid w:val="00FA1D92"/>
    <w:rsid w:val="00FA2588"/>
    <w:rsid w:val="00FA25E0"/>
    <w:rsid w:val="00FA63B5"/>
    <w:rsid w:val="00FB042A"/>
    <w:rsid w:val="00FB3BCB"/>
    <w:rsid w:val="00FB3C02"/>
    <w:rsid w:val="00FB5F63"/>
    <w:rsid w:val="00FC0671"/>
    <w:rsid w:val="00FC2091"/>
    <w:rsid w:val="00FC40F9"/>
    <w:rsid w:val="00FC7F19"/>
    <w:rsid w:val="00FD548D"/>
    <w:rsid w:val="00FD6EEB"/>
    <w:rsid w:val="00FE0950"/>
    <w:rsid w:val="00FE5D72"/>
    <w:rsid w:val="00FF0E1C"/>
    <w:rsid w:val="00FF2C6B"/>
    <w:rsid w:val="00FF456F"/>
    <w:rsid w:val="00FF65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6345"/>
    <w:pPr>
      <w:spacing w:after="200" w:line="276" w:lineRule="auto"/>
    </w:pPr>
    <w:rPr>
      <w:sz w:val="22"/>
      <w:szCs w:val="22"/>
      <w:lang w:eastAsia="en-US"/>
    </w:rPr>
  </w:style>
  <w:style w:type="paragraph" w:styleId="Nagwek2">
    <w:name w:val="heading 2"/>
    <w:basedOn w:val="Normalny"/>
    <w:link w:val="Nagwek2Znak"/>
    <w:uiPriority w:val="99"/>
    <w:qFormat/>
    <w:locked/>
    <w:rsid w:val="00A46907"/>
    <w:pPr>
      <w:spacing w:before="100" w:beforeAutospacing="1" w:after="100" w:afterAutospacing="1" w:line="240" w:lineRule="auto"/>
      <w:outlineLvl w:val="1"/>
    </w:pPr>
    <w:rPr>
      <w:rFonts w:ascii="Cambria" w:hAnsi="Cambria"/>
      <w:b/>
      <w:bCs/>
      <w:i/>
      <w:iCs/>
      <w:sz w:val="28"/>
      <w:szCs w:val="28"/>
    </w:rPr>
  </w:style>
  <w:style w:type="paragraph" w:styleId="Nagwek3">
    <w:name w:val="heading 3"/>
    <w:basedOn w:val="Normalny"/>
    <w:next w:val="Normalny"/>
    <w:link w:val="Nagwek3Znak"/>
    <w:uiPriority w:val="99"/>
    <w:qFormat/>
    <w:locked/>
    <w:rsid w:val="00FC40F9"/>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semiHidden/>
    <w:locked/>
    <w:rsid w:val="00147300"/>
    <w:rPr>
      <w:rFonts w:ascii="Cambria" w:hAnsi="Cambria" w:cs="Times New Roman"/>
      <w:b/>
      <w:bCs/>
      <w:i/>
      <w:iCs/>
      <w:sz w:val="28"/>
      <w:szCs w:val="28"/>
      <w:lang w:eastAsia="en-US"/>
    </w:rPr>
  </w:style>
  <w:style w:type="character" w:customStyle="1" w:styleId="Nagwek3Znak">
    <w:name w:val="Nagłówek 3 Znak"/>
    <w:link w:val="Nagwek3"/>
    <w:uiPriority w:val="99"/>
    <w:semiHidden/>
    <w:locked/>
    <w:rsid w:val="002007CA"/>
    <w:rPr>
      <w:rFonts w:ascii="Cambria" w:hAnsi="Cambria" w:cs="Times New Roman"/>
      <w:b/>
      <w:bCs/>
      <w:sz w:val="26"/>
      <w:szCs w:val="26"/>
      <w:lang w:eastAsia="en-US"/>
    </w:rPr>
  </w:style>
  <w:style w:type="character" w:styleId="Hipercze">
    <w:name w:val="Hyperlink"/>
    <w:rsid w:val="00A46907"/>
    <w:rPr>
      <w:rFonts w:cs="Times New Roman"/>
      <w:color w:val="0000FF"/>
      <w:u w:val="single"/>
    </w:rPr>
  </w:style>
  <w:style w:type="character" w:styleId="HTML-akronim">
    <w:name w:val="HTML Acronym"/>
    <w:uiPriority w:val="99"/>
    <w:rsid w:val="00A46907"/>
    <w:rPr>
      <w:rFonts w:cs="Times New Roman"/>
    </w:rPr>
  </w:style>
  <w:style w:type="paragraph" w:customStyle="1" w:styleId="logged">
    <w:name w:val="logged"/>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character" w:styleId="Pogrubienie">
    <w:name w:val="Strong"/>
    <w:uiPriority w:val="99"/>
    <w:qFormat/>
    <w:locked/>
    <w:rsid w:val="00A46907"/>
    <w:rPr>
      <w:rFonts w:cs="Times New Roman"/>
      <w:b/>
      <w:bCs/>
    </w:rPr>
  </w:style>
  <w:style w:type="paragraph" w:styleId="Zagicieodgryformularza">
    <w:name w:val="HTML Top of Form"/>
    <w:basedOn w:val="Normalny"/>
    <w:next w:val="Normalny"/>
    <w:link w:val="ZagicieodgryformularzaZnak"/>
    <w:hidden/>
    <w:uiPriority w:val="99"/>
    <w:rsid w:val="00A46907"/>
    <w:pPr>
      <w:pBdr>
        <w:bottom w:val="single" w:sz="6" w:space="1" w:color="auto"/>
      </w:pBdr>
      <w:spacing w:after="0" w:line="240" w:lineRule="auto"/>
      <w:jc w:val="center"/>
    </w:pPr>
    <w:rPr>
      <w:rFonts w:ascii="Arial" w:hAnsi="Arial"/>
      <w:vanish/>
      <w:sz w:val="16"/>
      <w:szCs w:val="16"/>
    </w:rPr>
  </w:style>
  <w:style w:type="character" w:customStyle="1" w:styleId="ZagicieodgryformularzaZnak">
    <w:name w:val="Zagięcie od góry formularza Znak"/>
    <w:link w:val="Zagicieodgryformularza"/>
    <w:uiPriority w:val="99"/>
    <w:semiHidden/>
    <w:locked/>
    <w:rsid w:val="00147300"/>
    <w:rPr>
      <w:rFonts w:ascii="Arial" w:hAnsi="Arial" w:cs="Arial"/>
      <w:vanish/>
      <w:sz w:val="16"/>
      <w:szCs w:val="16"/>
      <w:lang w:eastAsia="en-US"/>
    </w:rPr>
  </w:style>
  <w:style w:type="paragraph" w:customStyle="1" w:styleId="msg">
    <w:name w:val="msg"/>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NormalnyWeb">
    <w:name w:val="Normal (Web)"/>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Zagicieoddouformularza">
    <w:name w:val="HTML Bottom of Form"/>
    <w:basedOn w:val="Normalny"/>
    <w:next w:val="Normalny"/>
    <w:link w:val="ZagicieoddouformularzaZnak"/>
    <w:hidden/>
    <w:uiPriority w:val="99"/>
    <w:rsid w:val="00A46907"/>
    <w:pPr>
      <w:pBdr>
        <w:top w:val="single" w:sz="6" w:space="1" w:color="auto"/>
      </w:pBdr>
      <w:spacing w:after="0" w:line="240" w:lineRule="auto"/>
      <w:jc w:val="center"/>
    </w:pPr>
    <w:rPr>
      <w:rFonts w:ascii="Arial" w:hAnsi="Arial"/>
      <w:vanish/>
      <w:sz w:val="16"/>
      <w:szCs w:val="16"/>
    </w:rPr>
  </w:style>
  <w:style w:type="character" w:customStyle="1" w:styleId="ZagicieoddouformularzaZnak">
    <w:name w:val="Zagięcie od dołu formularza Znak"/>
    <w:link w:val="Zagicieoddouformularza"/>
    <w:uiPriority w:val="99"/>
    <w:semiHidden/>
    <w:locked/>
    <w:rsid w:val="00147300"/>
    <w:rPr>
      <w:rFonts w:ascii="Arial" w:hAnsi="Arial" w:cs="Arial"/>
      <w:vanish/>
      <w:sz w:val="16"/>
      <w:szCs w:val="16"/>
      <w:lang w:eastAsia="en-US"/>
    </w:rPr>
  </w:style>
  <w:style w:type="paragraph" w:styleId="Tekstpodstawowy">
    <w:name w:val="Body Text"/>
    <w:basedOn w:val="Normalny"/>
    <w:link w:val="TekstpodstawowyZnak"/>
    <w:uiPriority w:val="99"/>
    <w:rsid w:val="009F7A56"/>
    <w:pPr>
      <w:tabs>
        <w:tab w:val="left" w:pos="567"/>
      </w:tabs>
      <w:spacing w:after="0" w:line="240" w:lineRule="auto"/>
      <w:jc w:val="both"/>
    </w:pPr>
    <w:rPr>
      <w:b/>
      <w:sz w:val="32"/>
      <w:szCs w:val="20"/>
    </w:rPr>
  </w:style>
  <w:style w:type="character" w:customStyle="1" w:styleId="BodyTextChar">
    <w:name w:val="Body Text Char"/>
    <w:uiPriority w:val="99"/>
    <w:semiHidden/>
    <w:locked/>
    <w:rsid w:val="001D63F9"/>
    <w:rPr>
      <w:rFonts w:cs="Times New Roman"/>
      <w:lang w:eastAsia="en-US"/>
    </w:rPr>
  </w:style>
  <w:style w:type="paragraph" w:customStyle="1" w:styleId="Default">
    <w:name w:val="Default"/>
    <w:uiPriority w:val="99"/>
    <w:rsid w:val="009F7A56"/>
    <w:pPr>
      <w:autoSpaceDE w:val="0"/>
      <w:autoSpaceDN w:val="0"/>
      <w:adjustRightInd w:val="0"/>
    </w:pPr>
    <w:rPr>
      <w:rFonts w:ascii="Arial" w:hAnsi="Arial" w:cs="Arial"/>
      <w:color w:val="000000"/>
      <w:sz w:val="24"/>
      <w:szCs w:val="24"/>
    </w:rPr>
  </w:style>
  <w:style w:type="character" w:customStyle="1" w:styleId="TekstpodstawowyZnak">
    <w:name w:val="Tekst podstawowy Znak"/>
    <w:link w:val="Tekstpodstawowy"/>
    <w:uiPriority w:val="99"/>
    <w:semiHidden/>
    <w:locked/>
    <w:rsid w:val="009F7A56"/>
    <w:rPr>
      <w:b/>
      <w:sz w:val="32"/>
    </w:rPr>
  </w:style>
  <w:style w:type="paragraph" w:styleId="Stopka">
    <w:name w:val="footer"/>
    <w:basedOn w:val="Normalny"/>
    <w:link w:val="StopkaZnak"/>
    <w:uiPriority w:val="99"/>
    <w:rsid w:val="00A14E5B"/>
    <w:pPr>
      <w:widowControl w:val="0"/>
      <w:tabs>
        <w:tab w:val="center" w:pos="4536"/>
        <w:tab w:val="right" w:pos="9072"/>
      </w:tabs>
      <w:adjustRightInd w:val="0"/>
      <w:spacing w:after="0" w:line="360" w:lineRule="atLeast"/>
      <w:jc w:val="both"/>
      <w:textAlignment w:val="baseline"/>
    </w:pPr>
    <w:rPr>
      <w:sz w:val="24"/>
      <w:szCs w:val="20"/>
      <w:lang w:eastAsia="pl-PL"/>
    </w:rPr>
  </w:style>
  <w:style w:type="character" w:customStyle="1" w:styleId="FooterChar">
    <w:name w:val="Footer Char"/>
    <w:uiPriority w:val="99"/>
    <w:semiHidden/>
    <w:locked/>
    <w:rsid w:val="00D30165"/>
    <w:rPr>
      <w:rFonts w:cs="Times New Roman"/>
      <w:lang w:eastAsia="en-US"/>
    </w:rPr>
  </w:style>
  <w:style w:type="character" w:customStyle="1" w:styleId="StopkaZnak">
    <w:name w:val="Stopka Znak"/>
    <w:link w:val="Stopka"/>
    <w:uiPriority w:val="99"/>
    <w:locked/>
    <w:rsid w:val="00A14E5B"/>
    <w:rPr>
      <w:sz w:val="24"/>
      <w:lang w:val="pl-PL" w:eastAsia="pl-PL"/>
    </w:rPr>
  </w:style>
  <w:style w:type="character" w:styleId="Numerstrony">
    <w:name w:val="page number"/>
    <w:uiPriority w:val="99"/>
    <w:rsid w:val="00A14E5B"/>
    <w:rPr>
      <w:rFonts w:cs="Times New Roman"/>
    </w:rPr>
  </w:style>
  <w:style w:type="paragraph" w:styleId="Nagwek">
    <w:name w:val="header"/>
    <w:basedOn w:val="Normalny"/>
    <w:link w:val="NagwekZnak"/>
    <w:uiPriority w:val="99"/>
    <w:rsid w:val="00A14E5B"/>
    <w:pPr>
      <w:widowControl w:val="0"/>
      <w:tabs>
        <w:tab w:val="center" w:pos="4536"/>
        <w:tab w:val="right" w:pos="9072"/>
      </w:tabs>
      <w:adjustRightInd w:val="0"/>
      <w:spacing w:after="0" w:line="360" w:lineRule="atLeast"/>
      <w:jc w:val="both"/>
      <w:textAlignment w:val="baseline"/>
    </w:pPr>
    <w:rPr>
      <w:sz w:val="24"/>
      <w:szCs w:val="20"/>
      <w:lang w:eastAsia="pl-PL"/>
    </w:rPr>
  </w:style>
  <w:style w:type="character" w:customStyle="1" w:styleId="HeaderChar">
    <w:name w:val="Header Char"/>
    <w:uiPriority w:val="99"/>
    <w:semiHidden/>
    <w:locked/>
    <w:rsid w:val="00D30165"/>
    <w:rPr>
      <w:rFonts w:cs="Times New Roman"/>
      <w:lang w:eastAsia="en-US"/>
    </w:rPr>
  </w:style>
  <w:style w:type="character" w:customStyle="1" w:styleId="NagwekZnak">
    <w:name w:val="Nagłówek Znak"/>
    <w:link w:val="Nagwek"/>
    <w:uiPriority w:val="99"/>
    <w:locked/>
    <w:rsid w:val="00A14E5B"/>
    <w:rPr>
      <w:sz w:val="24"/>
      <w:lang w:val="pl-PL" w:eastAsia="pl-PL"/>
    </w:rPr>
  </w:style>
  <w:style w:type="paragraph" w:customStyle="1" w:styleId="Standard">
    <w:name w:val="Standard"/>
    <w:uiPriority w:val="99"/>
    <w:rsid w:val="00A14E5B"/>
    <w:pPr>
      <w:suppressAutoHyphens/>
      <w:textAlignment w:val="baseline"/>
    </w:pPr>
    <w:rPr>
      <w:rFonts w:ascii="Times New Roman" w:eastAsia="Times New Roman" w:hAnsi="Times New Roman"/>
      <w:kern w:val="1"/>
      <w:sz w:val="24"/>
      <w:szCs w:val="24"/>
      <w:lang w:eastAsia="hi-IN" w:bidi="hi-IN"/>
    </w:rPr>
  </w:style>
  <w:style w:type="paragraph" w:styleId="Tekstpodstawowywcity2">
    <w:name w:val="Body Text Indent 2"/>
    <w:basedOn w:val="Normalny"/>
    <w:link w:val="Tekstpodstawowywcity2Znak"/>
    <w:uiPriority w:val="99"/>
    <w:rsid w:val="00FC40F9"/>
    <w:pPr>
      <w:spacing w:after="120" w:line="480" w:lineRule="auto"/>
      <w:ind w:left="283"/>
    </w:pPr>
    <w:rPr>
      <w:sz w:val="20"/>
      <w:szCs w:val="20"/>
    </w:rPr>
  </w:style>
  <w:style w:type="character" w:customStyle="1" w:styleId="Tekstpodstawowywcity2Znak">
    <w:name w:val="Tekst podstawowy wcięty 2 Znak"/>
    <w:link w:val="Tekstpodstawowywcity2"/>
    <w:uiPriority w:val="99"/>
    <w:semiHidden/>
    <w:locked/>
    <w:rsid w:val="002007CA"/>
    <w:rPr>
      <w:rFonts w:cs="Times New Roman"/>
      <w:lang w:eastAsia="en-US"/>
    </w:rPr>
  </w:style>
  <w:style w:type="character" w:customStyle="1" w:styleId="ZnakZnak5">
    <w:name w:val="Znak Znak5"/>
    <w:uiPriority w:val="99"/>
    <w:rsid w:val="00FC40F9"/>
    <w:rPr>
      <w:rFonts w:cs="Times New Roman"/>
    </w:rPr>
  </w:style>
  <w:style w:type="paragraph" w:customStyle="1" w:styleId="Style5">
    <w:name w:val="Style5"/>
    <w:basedOn w:val="Normalny"/>
    <w:uiPriority w:val="99"/>
    <w:rsid w:val="00FC40F9"/>
    <w:pPr>
      <w:widowControl w:val="0"/>
      <w:autoSpaceDE w:val="0"/>
      <w:autoSpaceDN w:val="0"/>
      <w:adjustRightInd w:val="0"/>
      <w:spacing w:after="0" w:line="317" w:lineRule="exact"/>
    </w:pPr>
    <w:rPr>
      <w:rFonts w:ascii="Arial Narrow" w:hAnsi="Arial Narrow"/>
      <w:sz w:val="24"/>
      <w:szCs w:val="24"/>
      <w:lang w:eastAsia="pl-PL"/>
    </w:rPr>
  </w:style>
  <w:style w:type="character" w:customStyle="1" w:styleId="ZnakZnak51">
    <w:name w:val="Znak Znak51"/>
    <w:uiPriority w:val="99"/>
    <w:rsid w:val="00C06BC8"/>
    <w:rPr>
      <w:rFonts w:cs="Times New Roman"/>
    </w:rPr>
  </w:style>
  <w:style w:type="character" w:customStyle="1" w:styleId="ZnakZnak52">
    <w:name w:val="Znak Znak52"/>
    <w:uiPriority w:val="99"/>
    <w:rsid w:val="007B44BA"/>
    <w:rPr>
      <w:rFonts w:cs="Times New Roman"/>
    </w:rPr>
  </w:style>
  <w:style w:type="character" w:customStyle="1" w:styleId="ZnakZnak4">
    <w:name w:val="Znak Znak4"/>
    <w:uiPriority w:val="99"/>
    <w:locked/>
    <w:rsid w:val="00EC67F1"/>
    <w:rPr>
      <w:rFonts w:cs="Times New Roman"/>
      <w:lang w:val="pl-PL" w:eastAsia="pl-PL" w:bidi="ar-SA"/>
    </w:rPr>
  </w:style>
  <w:style w:type="character" w:customStyle="1" w:styleId="ZnakZnak41">
    <w:name w:val="Znak Znak41"/>
    <w:uiPriority w:val="99"/>
    <w:rsid w:val="00EC67F1"/>
    <w:rPr>
      <w:rFonts w:cs="Times New Roman"/>
      <w:lang w:val="pl-PL" w:eastAsia="pl-PL" w:bidi="ar-SA"/>
    </w:rPr>
  </w:style>
  <w:style w:type="paragraph" w:customStyle="1" w:styleId="Akapitzlist1">
    <w:name w:val="Akapit z listą1"/>
    <w:basedOn w:val="Normalny"/>
    <w:uiPriority w:val="99"/>
    <w:rsid w:val="00D75A01"/>
    <w:pPr>
      <w:ind w:left="720"/>
      <w:contextualSpacing/>
    </w:pPr>
    <w:rPr>
      <w:rFonts w:eastAsia="Times New Roman"/>
      <w:lang w:val="en-US"/>
    </w:rPr>
  </w:style>
  <w:style w:type="table" w:styleId="Tabela-Siatka">
    <w:name w:val="Table Grid"/>
    <w:basedOn w:val="Standardowy"/>
    <w:uiPriority w:val="99"/>
    <w:locked/>
    <w:rsid w:val="00D75A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Znak2">
    <w:name w:val="Znak Znak2"/>
    <w:uiPriority w:val="99"/>
    <w:rsid w:val="00D75A01"/>
    <w:rPr>
      <w:rFonts w:ascii="Calibri" w:hAnsi="Calibri" w:cs="Times New Roman"/>
      <w:sz w:val="22"/>
      <w:szCs w:val="22"/>
      <w:lang w:val="en-US" w:eastAsia="en-US" w:bidi="ar-SA"/>
    </w:rPr>
  </w:style>
  <w:style w:type="character" w:customStyle="1" w:styleId="ZnakZnak1">
    <w:name w:val="Znak Znak1"/>
    <w:uiPriority w:val="99"/>
    <w:rsid w:val="00D75A01"/>
    <w:rPr>
      <w:rFonts w:ascii="Calibri" w:hAnsi="Calibri" w:cs="Times New Roman"/>
      <w:sz w:val="22"/>
      <w:szCs w:val="22"/>
      <w:lang w:val="en-US" w:eastAsia="en-US" w:bidi="ar-SA"/>
    </w:rPr>
  </w:style>
  <w:style w:type="paragraph" w:styleId="Tekstdymka">
    <w:name w:val="Balloon Text"/>
    <w:basedOn w:val="Normalny"/>
    <w:link w:val="TekstdymkaZnak"/>
    <w:uiPriority w:val="99"/>
    <w:semiHidden/>
    <w:rsid w:val="00D75A01"/>
    <w:pPr>
      <w:spacing w:after="0" w:line="240" w:lineRule="auto"/>
    </w:pPr>
    <w:rPr>
      <w:rFonts w:ascii="Tahoma" w:hAnsi="Tahoma" w:cs="Tahoma"/>
      <w:sz w:val="16"/>
      <w:szCs w:val="16"/>
      <w:lang w:val="en-US"/>
    </w:rPr>
  </w:style>
  <w:style w:type="character" w:customStyle="1" w:styleId="BalloonTextChar">
    <w:name w:val="Balloon Text Char"/>
    <w:uiPriority w:val="99"/>
    <w:semiHidden/>
    <w:locked/>
    <w:rsid w:val="00474D15"/>
    <w:rPr>
      <w:rFonts w:ascii="Times New Roman" w:hAnsi="Times New Roman" w:cs="Times New Roman"/>
      <w:sz w:val="2"/>
      <w:lang w:eastAsia="en-US"/>
    </w:rPr>
  </w:style>
  <w:style w:type="character" w:customStyle="1" w:styleId="TekstdymkaZnak">
    <w:name w:val="Tekst dymka Znak"/>
    <w:link w:val="Tekstdymka"/>
    <w:uiPriority w:val="99"/>
    <w:semiHidden/>
    <w:locked/>
    <w:rsid w:val="00D75A01"/>
    <w:rPr>
      <w:rFonts w:ascii="Tahoma" w:hAnsi="Tahoma" w:cs="Tahoma"/>
      <w:sz w:val="16"/>
      <w:szCs w:val="16"/>
      <w:lang w:val="en-US" w:eastAsia="en-US" w:bidi="ar-SA"/>
    </w:rPr>
  </w:style>
  <w:style w:type="paragraph" w:styleId="Akapitzlist">
    <w:name w:val="List Paragraph"/>
    <w:basedOn w:val="Normalny"/>
    <w:uiPriority w:val="34"/>
    <w:qFormat/>
    <w:rsid w:val="00B07967"/>
    <w:pPr>
      <w:ind w:left="720"/>
      <w:contextualSpacing/>
    </w:pPr>
    <w:rPr>
      <w:rFonts w:eastAsia="Times New Roman"/>
      <w:lang w:val="en-US"/>
    </w:rPr>
  </w:style>
  <w:style w:type="paragraph" w:customStyle="1" w:styleId="Tabelapozycja">
    <w:name w:val="Tabela pozycja"/>
    <w:basedOn w:val="Normalny"/>
    <w:rsid w:val="00A87C11"/>
    <w:pPr>
      <w:spacing w:after="0" w:line="240" w:lineRule="auto"/>
    </w:pPr>
    <w:rPr>
      <w:rFonts w:ascii="Arial" w:eastAsia="Times New Roman" w:hAnsi="Arial"/>
      <w:szCs w:val="20"/>
      <w:lang w:eastAsia="pl-PL"/>
    </w:rPr>
  </w:style>
  <w:style w:type="paragraph" w:customStyle="1" w:styleId="pkt">
    <w:name w:val="pkt"/>
    <w:basedOn w:val="Normalny"/>
    <w:rsid w:val="005A2DCF"/>
    <w:pPr>
      <w:autoSpaceDE w:val="0"/>
      <w:autoSpaceDN w:val="0"/>
      <w:spacing w:before="60" w:after="60" w:line="240" w:lineRule="auto"/>
      <w:ind w:left="851" w:hanging="295"/>
      <w:jc w:val="both"/>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191078"/>
    <w:rPr>
      <w:sz w:val="16"/>
      <w:szCs w:val="16"/>
    </w:rPr>
  </w:style>
  <w:style w:type="paragraph" w:styleId="Tekstkomentarza">
    <w:name w:val="annotation text"/>
    <w:basedOn w:val="Normalny"/>
    <w:link w:val="TekstkomentarzaZnak"/>
    <w:uiPriority w:val="99"/>
    <w:semiHidden/>
    <w:unhideWhenUsed/>
    <w:rsid w:val="001910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91078"/>
    <w:rPr>
      <w:lang w:eastAsia="en-US"/>
    </w:rPr>
  </w:style>
  <w:style w:type="paragraph" w:styleId="Tematkomentarza">
    <w:name w:val="annotation subject"/>
    <w:basedOn w:val="Tekstkomentarza"/>
    <w:next w:val="Tekstkomentarza"/>
    <w:link w:val="TematkomentarzaZnak"/>
    <w:uiPriority w:val="99"/>
    <w:semiHidden/>
    <w:unhideWhenUsed/>
    <w:rsid w:val="00191078"/>
    <w:rPr>
      <w:b/>
      <w:bCs/>
    </w:rPr>
  </w:style>
  <w:style w:type="character" w:customStyle="1" w:styleId="TematkomentarzaZnak">
    <w:name w:val="Temat komentarza Znak"/>
    <w:basedOn w:val="TekstkomentarzaZnak"/>
    <w:link w:val="Tematkomentarza"/>
    <w:uiPriority w:val="99"/>
    <w:semiHidden/>
    <w:rsid w:val="00191078"/>
    <w:rPr>
      <w:b/>
      <w:bCs/>
      <w:lang w:eastAsia="en-US"/>
    </w:rPr>
  </w:style>
  <w:style w:type="paragraph" w:styleId="Poprawka">
    <w:name w:val="Revision"/>
    <w:hidden/>
    <w:uiPriority w:val="99"/>
    <w:semiHidden/>
    <w:rsid w:val="00251C4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1567351">
      <w:bodyDiv w:val="1"/>
      <w:marLeft w:val="0"/>
      <w:marRight w:val="0"/>
      <w:marTop w:val="0"/>
      <w:marBottom w:val="0"/>
      <w:divBdr>
        <w:top w:val="none" w:sz="0" w:space="0" w:color="auto"/>
        <w:left w:val="none" w:sz="0" w:space="0" w:color="auto"/>
        <w:bottom w:val="none" w:sz="0" w:space="0" w:color="auto"/>
        <w:right w:val="none" w:sz="0" w:space="0" w:color="auto"/>
      </w:divBdr>
    </w:div>
    <w:div w:id="299238460">
      <w:bodyDiv w:val="1"/>
      <w:marLeft w:val="0"/>
      <w:marRight w:val="0"/>
      <w:marTop w:val="0"/>
      <w:marBottom w:val="0"/>
      <w:divBdr>
        <w:top w:val="none" w:sz="0" w:space="0" w:color="auto"/>
        <w:left w:val="none" w:sz="0" w:space="0" w:color="auto"/>
        <w:bottom w:val="none" w:sz="0" w:space="0" w:color="auto"/>
        <w:right w:val="none" w:sz="0" w:space="0" w:color="auto"/>
      </w:divBdr>
    </w:div>
    <w:div w:id="466238265">
      <w:bodyDiv w:val="1"/>
      <w:marLeft w:val="0"/>
      <w:marRight w:val="0"/>
      <w:marTop w:val="0"/>
      <w:marBottom w:val="0"/>
      <w:divBdr>
        <w:top w:val="none" w:sz="0" w:space="0" w:color="auto"/>
        <w:left w:val="none" w:sz="0" w:space="0" w:color="auto"/>
        <w:bottom w:val="none" w:sz="0" w:space="0" w:color="auto"/>
        <w:right w:val="none" w:sz="0" w:space="0" w:color="auto"/>
      </w:divBdr>
    </w:div>
    <w:div w:id="1048410957">
      <w:bodyDiv w:val="1"/>
      <w:marLeft w:val="0"/>
      <w:marRight w:val="0"/>
      <w:marTop w:val="0"/>
      <w:marBottom w:val="0"/>
      <w:divBdr>
        <w:top w:val="none" w:sz="0" w:space="0" w:color="auto"/>
        <w:left w:val="none" w:sz="0" w:space="0" w:color="auto"/>
        <w:bottom w:val="none" w:sz="0" w:space="0" w:color="auto"/>
        <w:right w:val="none" w:sz="0" w:space="0" w:color="auto"/>
      </w:divBdr>
    </w:div>
    <w:div w:id="1490173807">
      <w:bodyDiv w:val="1"/>
      <w:marLeft w:val="0"/>
      <w:marRight w:val="0"/>
      <w:marTop w:val="0"/>
      <w:marBottom w:val="0"/>
      <w:divBdr>
        <w:top w:val="none" w:sz="0" w:space="0" w:color="auto"/>
        <w:left w:val="none" w:sz="0" w:space="0" w:color="auto"/>
        <w:bottom w:val="none" w:sz="0" w:space="0" w:color="auto"/>
        <w:right w:val="none" w:sz="0" w:space="0" w:color="auto"/>
      </w:divBdr>
    </w:div>
    <w:div w:id="1589000380">
      <w:bodyDiv w:val="1"/>
      <w:marLeft w:val="0"/>
      <w:marRight w:val="0"/>
      <w:marTop w:val="0"/>
      <w:marBottom w:val="0"/>
      <w:divBdr>
        <w:top w:val="none" w:sz="0" w:space="0" w:color="auto"/>
        <w:left w:val="none" w:sz="0" w:space="0" w:color="auto"/>
        <w:bottom w:val="none" w:sz="0" w:space="0" w:color="auto"/>
        <w:right w:val="none" w:sz="0" w:space="0" w:color="auto"/>
      </w:divBdr>
    </w:div>
    <w:div w:id="1871184964">
      <w:marLeft w:val="0"/>
      <w:marRight w:val="0"/>
      <w:marTop w:val="0"/>
      <w:marBottom w:val="0"/>
      <w:divBdr>
        <w:top w:val="none" w:sz="0" w:space="0" w:color="auto"/>
        <w:left w:val="none" w:sz="0" w:space="0" w:color="auto"/>
        <w:bottom w:val="none" w:sz="0" w:space="0" w:color="auto"/>
        <w:right w:val="none" w:sz="0" w:space="0" w:color="auto"/>
      </w:divBdr>
      <w:divsChild>
        <w:div w:id="1871184955">
          <w:marLeft w:val="0"/>
          <w:marRight w:val="0"/>
          <w:marTop w:val="0"/>
          <w:marBottom w:val="0"/>
          <w:divBdr>
            <w:top w:val="none" w:sz="0" w:space="0" w:color="auto"/>
            <w:left w:val="none" w:sz="0" w:space="0" w:color="auto"/>
            <w:bottom w:val="none" w:sz="0" w:space="0" w:color="auto"/>
            <w:right w:val="none" w:sz="0" w:space="0" w:color="auto"/>
          </w:divBdr>
          <w:divsChild>
            <w:div w:id="1871184957">
              <w:marLeft w:val="0"/>
              <w:marRight w:val="0"/>
              <w:marTop w:val="0"/>
              <w:marBottom w:val="0"/>
              <w:divBdr>
                <w:top w:val="none" w:sz="0" w:space="0" w:color="auto"/>
                <w:left w:val="none" w:sz="0" w:space="0" w:color="auto"/>
                <w:bottom w:val="none" w:sz="0" w:space="0" w:color="auto"/>
                <w:right w:val="none" w:sz="0" w:space="0" w:color="auto"/>
              </w:divBdr>
            </w:div>
            <w:div w:id="1871184961">
              <w:marLeft w:val="0"/>
              <w:marRight w:val="0"/>
              <w:marTop w:val="0"/>
              <w:marBottom w:val="0"/>
              <w:divBdr>
                <w:top w:val="none" w:sz="0" w:space="0" w:color="auto"/>
                <w:left w:val="none" w:sz="0" w:space="0" w:color="auto"/>
                <w:bottom w:val="none" w:sz="0" w:space="0" w:color="auto"/>
                <w:right w:val="none" w:sz="0" w:space="0" w:color="auto"/>
              </w:divBdr>
            </w:div>
            <w:div w:id="1871184965">
              <w:marLeft w:val="0"/>
              <w:marRight w:val="0"/>
              <w:marTop w:val="0"/>
              <w:marBottom w:val="0"/>
              <w:divBdr>
                <w:top w:val="none" w:sz="0" w:space="0" w:color="auto"/>
                <w:left w:val="none" w:sz="0" w:space="0" w:color="auto"/>
                <w:bottom w:val="none" w:sz="0" w:space="0" w:color="auto"/>
                <w:right w:val="none" w:sz="0" w:space="0" w:color="auto"/>
              </w:divBdr>
            </w:div>
            <w:div w:id="1871184966">
              <w:marLeft w:val="0"/>
              <w:marRight w:val="0"/>
              <w:marTop w:val="0"/>
              <w:marBottom w:val="0"/>
              <w:divBdr>
                <w:top w:val="none" w:sz="0" w:space="0" w:color="auto"/>
                <w:left w:val="none" w:sz="0" w:space="0" w:color="auto"/>
                <w:bottom w:val="none" w:sz="0" w:space="0" w:color="auto"/>
                <w:right w:val="none" w:sz="0" w:space="0" w:color="auto"/>
              </w:divBdr>
            </w:div>
            <w:div w:id="1871184967">
              <w:marLeft w:val="0"/>
              <w:marRight w:val="0"/>
              <w:marTop w:val="0"/>
              <w:marBottom w:val="0"/>
              <w:divBdr>
                <w:top w:val="none" w:sz="0" w:space="0" w:color="auto"/>
                <w:left w:val="none" w:sz="0" w:space="0" w:color="auto"/>
                <w:bottom w:val="none" w:sz="0" w:space="0" w:color="auto"/>
                <w:right w:val="none" w:sz="0" w:space="0" w:color="auto"/>
              </w:divBdr>
            </w:div>
          </w:divsChild>
        </w:div>
        <w:div w:id="1871184956">
          <w:marLeft w:val="0"/>
          <w:marRight w:val="0"/>
          <w:marTop w:val="0"/>
          <w:marBottom w:val="0"/>
          <w:divBdr>
            <w:top w:val="none" w:sz="0" w:space="0" w:color="auto"/>
            <w:left w:val="none" w:sz="0" w:space="0" w:color="auto"/>
            <w:bottom w:val="none" w:sz="0" w:space="0" w:color="auto"/>
            <w:right w:val="none" w:sz="0" w:space="0" w:color="auto"/>
          </w:divBdr>
        </w:div>
        <w:div w:id="1871184958">
          <w:marLeft w:val="0"/>
          <w:marRight w:val="0"/>
          <w:marTop w:val="0"/>
          <w:marBottom w:val="0"/>
          <w:divBdr>
            <w:top w:val="none" w:sz="0" w:space="0" w:color="auto"/>
            <w:left w:val="none" w:sz="0" w:space="0" w:color="auto"/>
            <w:bottom w:val="none" w:sz="0" w:space="0" w:color="auto"/>
            <w:right w:val="none" w:sz="0" w:space="0" w:color="auto"/>
          </w:divBdr>
          <w:divsChild>
            <w:div w:id="1871184959">
              <w:marLeft w:val="0"/>
              <w:marRight w:val="0"/>
              <w:marTop w:val="0"/>
              <w:marBottom w:val="0"/>
              <w:divBdr>
                <w:top w:val="none" w:sz="0" w:space="0" w:color="auto"/>
                <w:left w:val="none" w:sz="0" w:space="0" w:color="auto"/>
                <w:bottom w:val="none" w:sz="0" w:space="0" w:color="auto"/>
                <w:right w:val="none" w:sz="0" w:space="0" w:color="auto"/>
              </w:divBdr>
            </w:div>
            <w:div w:id="1871184960">
              <w:marLeft w:val="0"/>
              <w:marRight w:val="0"/>
              <w:marTop w:val="0"/>
              <w:marBottom w:val="0"/>
              <w:divBdr>
                <w:top w:val="none" w:sz="0" w:space="0" w:color="auto"/>
                <w:left w:val="none" w:sz="0" w:space="0" w:color="auto"/>
                <w:bottom w:val="none" w:sz="0" w:space="0" w:color="auto"/>
                <w:right w:val="none" w:sz="0" w:space="0" w:color="auto"/>
              </w:divBdr>
            </w:div>
            <w:div w:id="1871184963">
              <w:marLeft w:val="0"/>
              <w:marRight w:val="0"/>
              <w:marTop w:val="0"/>
              <w:marBottom w:val="0"/>
              <w:divBdr>
                <w:top w:val="none" w:sz="0" w:space="0" w:color="auto"/>
                <w:left w:val="none" w:sz="0" w:space="0" w:color="auto"/>
                <w:bottom w:val="none" w:sz="0" w:space="0" w:color="auto"/>
                <w:right w:val="none" w:sz="0" w:space="0" w:color="auto"/>
              </w:divBdr>
            </w:div>
          </w:divsChild>
        </w:div>
        <w:div w:id="1871184962">
          <w:marLeft w:val="0"/>
          <w:marRight w:val="0"/>
          <w:marTop w:val="0"/>
          <w:marBottom w:val="0"/>
          <w:divBdr>
            <w:top w:val="none" w:sz="0" w:space="0" w:color="auto"/>
            <w:left w:val="none" w:sz="0" w:space="0" w:color="auto"/>
            <w:bottom w:val="none" w:sz="0" w:space="0" w:color="auto"/>
            <w:right w:val="none" w:sz="0" w:space="0" w:color="auto"/>
          </w:divBdr>
        </w:div>
      </w:divsChild>
    </w:div>
    <w:div w:id="1871184968">
      <w:marLeft w:val="0"/>
      <w:marRight w:val="0"/>
      <w:marTop w:val="0"/>
      <w:marBottom w:val="0"/>
      <w:divBdr>
        <w:top w:val="none" w:sz="0" w:space="0" w:color="auto"/>
        <w:left w:val="none" w:sz="0" w:space="0" w:color="auto"/>
        <w:bottom w:val="none" w:sz="0" w:space="0" w:color="auto"/>
        <w:right w:val="none" w:sz="0" w:space="0" w:color="auto"/>
      </w:divBdr>
    </w:div>
    <w:div w:id="20998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4</Pages>
  <Words>726</Words>
  <Characters>4362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Ta strona jest częścią portalu</vt:lpstr>
    </vt:vector>
  </TitlesOfParts>
  <Company>wiml</Company>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strona jest częścią portalu</dc:title>
  <dc:creator>Piotrek</dc:creator>
  <cp:lastModifiedBy>Teresa Obrębska</cp:lastModifiedBy>
  <cp:revision>43</cp:revision>
  <cp:lastPrinted>2019-02-13T11:52:00Z</cp:lastPrinted>
  <dcterms:created xsi:type="dcterms:W3CDTF">2018-09-19T08:53:00Z</dcterms:created>
  <dcterms:modified xsi:type="dcterms:W3CDTF">2019-03-11T10:49:00Z</dcterms:modified>
</cp:coreProperties>
</file>